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D0" w:rsidRDefault="00421ED0" w:rsidP="00421ED0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A7F61">
        <w:rPr>
          <w:rFonts w:ascii="Times New Roman" w:hAnsi="Times New Roman" w:cs="Times New Roman"/>
          <w:b/>
          <w:sz w:val="24"/>
          <w:u w:val="single"/>
        </w:rPr>
        <w:t>Martin Košatka</w:t>
      </w:r>
    </w:p>
    <w:p w:rsidR="00421ED0" w:rsidRDefault="00421ED0" w:rsidP="00421ED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Absolvoval mezioborové studium na Přírodovědecké a Filosofické fakultě Univerzity Karlovy (1988) a v letech 1989-1992 pak na Přírodovědecké fakultě získal postgraduální vzdělání. </w:t>
      </w:r>
    </w:p>
    <w:p w:rsidR="00421ED0" w:rsidRDefault="00421ED0" w:rsidP="00421ED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Svou kariéru zahájil jako vědecký pracovník na téže fakultě v letech 1992-1993 a v roce 1994 již nastoupil do služeb MZV na Odbor OSN, kde se v roce 1996 stal nejprve zástupcem ředitele a poté do roku 1997 i ředitelem. V letech 1997-2001 sloužil jako zástupce velvyslance v Ottawě. Po návratu na ústředí MZV působil jako ředitel Odboru bezpečnostní politiky. </w:t>
      </w:r>
    </w:p>
    <w:p w:rsidR="00421ED0" w:rsidRDefault="00421ED0" w:rsidP="00421ED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Jeho další zahraniční mise byla již v roli velvyslance, a to od roku 2004 ve Španělském království a Andorském knížectví. Následně, mezi lety 2009 až 2012, zastával post ředitele Odboru států severní a východní Evropy. </w:t>
      </w:r>
    </w:p>
    <w:p w:rsidR="00421ED0" w:rsidRDefault="00421ED0" w:rsidP="00421ED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Svou zatím poslední zahraniční misi strávil jako velvyslanec v Chorvatsku v letech 2012-2016, od roku 2017. Současně působí jako ředitel Odboru států jižní a jihovýchodní Evropy a zástupce náměstka ministra pro EU. </w:t>
      </w:r>
    </w:p>
    <w:p w:rsidR="00421ED0" w:rsidRDefault="00421ED0" w:rsidP="00421ED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Hovoří anglicky, španělsky, chorvatsky a rusky a je nositelem Kříže ministra obrany ČR za zásluhy (2003) a Řádu knížete </w:t>
      </w:r>
      <w:proofErr w:type="spellStart"/>
      <w:r>
        <w:rPr>
          <w:rFonts w:ascii="Times New Roman" w:hAnsi="Times New Roman" w:cs="Times New Roman"/>
          <w:sz w:val="24"/>
        </w:rPr>
        <w:t>Branimira</w:t>
      </w:r>
      <w:proofErr w:type="spellEnd"/>
      <w:r>
        <w:rPr>
          <w:rFonts w:ascii="Times New Roman" w:hAnsi="Times New Roman" w:cs="Times New Roman"/>
          <w:sz w:val="24"/>
        </w:rPr>
        <w:t xml:space="preserve"> se stuhou (2016). </w:t>
      </w:r>
    </w:p>
    <w:p w:rsidR="00FC768B" w:rsidRDefault="00FC768B"/>
    <w:sectPr w:rsidR="00FC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D0"/>
    <w:rsid w:val="00421ED0"/>
    <w:rsid w:val="00F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7C72"/>
  <w15:chartTrackingRefBased/>
  <w15:docId w15:val="{FE1FA6D9-6A41-4D87-A809-4758545F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E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KORBELOVÁ</dc:creator>
  <cp:keywords/>
  <dc:description/>
  <cp:lastModifiedBy>Jana KORBELOVÁ</cp:lastModifiedBy>
  <cp:revision>1</cp:revision>
  <dcterms:created xsi:type="dcterms:W3CDTF">2019-08-01T13:29:00Z</dcterms:created>
  <dcterms:modified xsi:type="dcterms:W3CDTF">2019-08-01T13:30:00Z</dcterms:modified>
</cp:coreProperties>
</file>