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B" w:rsidRDefault="005204CB" w:rsidP="005204CB">
      <w:pPr>
        <w:spacing w:before="71"/>
        <w:jc w:val="center"/>
        <w:rPr>
          <w:b/>
          <w:sz w:val="24"/>
        </w:rPr>
      </w:pPr>
      <w:r>
        <w:rPr>
          <w:b/>
          <w:sz w:val="24"/>
          <w:u w:val="thick"/>
        </w:rPr>
        <w:t>PŘÍLOHA III</w:t>
      </w:r>
    </w:p>
    <w:p w:rsidR="005204CB" w:rsidRDefault="005204CB" w:rsidP="005204CB">
      <w:pPr>
        <w:pStyle w:val="Zkladntext"/>
        <w:spacing w:before="7"/>
        <w:rPr>
          <w:b/>
          <w:sz w:val="26"/>
        </w:rPr>
      </w:pPr>
    </w:p>
    <w:p w:rsidR="005204CB" w:rsidRDefault="005204CB" w:rsidP="005204CB">
      <w:pPr>
        <w:spacing w:before="90"/>
        <w:ind w:left="4888" w:right="1270" w:hanging="3603"/>
        <w:rPr>
          <w:b/>
          <w:sz w:val="24"/>
        </w:rPr>
      </w:pPr>
      <w:bookmarkStart w:id="0" w:name="Seznam_podpůrných_dokladů,_které_musejí_"/>
      <w:bookmarkEnd w:id="0"/>
      <w:r>
        <w:rPr>
          <w:b/>
          <w:sz w:val="24"/>
        </w:rPr>
        <w:t>Seznam podpůrných dokladů, které musejí předkládat žadatelé o krátkodobá víza v Pákistánu</w:t>
      </w:r>
    </w:p>
    <w:p w:rsidR="005204CB" w:rsidRDefault="005204CB" w:rsidP="005204CB">
      <w:pPr>
        <w:pStyle w:val="Zkladntext"/>
        <w:rPr>
          <w:b/>
          <w:sz w:val="26"/>
        </w:rPr>
      </w:pPr>
    </w:p>
    <w:p w:rsidR="005204CB" w:rsidRDefault="005204CB" w:rsidP="005204CB">
      <w:pPr>
        <w:pStyle w:val="Odstavecseseznamem"/>
        <w:numPr>
          <w:ilvl w:val="0"/>
          <w:numId w:val="12"/>
        </w:numPr>
        <w:tabs>
          <w:tab w:val="left" w:pos="1676"/>
          <w:tab w:val="left" w:pos="1677"/>
        </w:tabs>
        <w:spacing w:before="213"/>
        <w:ind w:hanging="721"/>
        <w:rPr>
          <w:b/>
          <w:sz w:val="24"/>
        </w:rPr>
      </w:pPr>
      <w:r>
        <w:rPr>
          <w:b/>
          <w:sz w:val="24"/>
        </w:rPr>
        <w:t>Doklady, které musejí předkládat všichni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žadatelé</w:t>
      </w:r>
    </w:p>
    <w:p w:rsidR="005204CB" w:rsidRDefault="005204CB" w:rsidP="005204CB">
      <w:pPr>
        <w:pStyle w:val="Zkladntext"/>
        <w:rPr>
          <w:b/>
          <w:sz w:val="21"/>
        </w:rPr>
      </w:pPr>
    </w:p>
    <w:p w:rsidR="005204CB" w:rsidRDefault="005204CB" w:rsidP="005204CB">
      <w:pPr>
        <w:pStyle w:val="Odstavecseseznamem"/>
        <w:numPr>
          <w:ilvl w:val="1"/>
          <w:numId w:val="12"/>
        </w:numPr>
        <w:tabs>
          <w:tab w:val="left" w:pos="131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bydlišti: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ind w:hanging="361"/>
        <w:jc w:val="both"/>
        <w:rPr>
          <w:sz w:val="24"/>
        </w:rPr>
      </w:pPr>
      <w:r>
        <w:rPr>
          <w:sz w:val="24"/>
        </w:rPr>
        <w:t>pákistánští státní příslušníci: kopie pákistánského průkazu totožnosti</w:t>
      </w:r>
      <w:r>
        <w:rPr>
          <w:spacing w:val="-3"/>
          <w:sz w:val="24"/>
        </w:rPr>
        <w:t xml:space="preserve"> </w:t>
      </w:r>
      <w:r>
        <w:rPr>
          <w:sz w:val="24"/>
        </w:rPr>
        <w:t>(CNIC),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39" w:line="276" w:lineRule="auto"/>
        <w:ind w:right="955"/>
        <w:jc w:val="both"/>
        <w:rPr>
          <w:sz w:val="24"/>
        </w:rPr>
      </w:pPr>
      <w:r>
        <w:rPr>
          <w:sz w:val="24"/>
        </w:rPr>
        <w:t>osoby,  které  nejsou   pákistánskými   státními   příslušníky:   podle   potřeby  doklad o oprávněném pobytu v Pákistánu (např. dlouhodobé vízum a/nebo povolení k pobytu nebo pracovní</w:t>
      </w:r>
      <w:r>
        <w:rPr>
          <w:spacing w:val="-1"/>
          <w:sz w:val="24"/>
        </w:rPr>
        <w:t xml:space="preserve"> </w:t>
      </w:r>
      <w:r>
        <w:rPr>
          <w:sz w:val="24"/>
        </w:rPr>
        <w:t>povolení).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2"/>
        <w:ind w:hanging="361"/>
      </w:pPr>
      <w:r>
        <w:t>Doklad o dopravních</w:t>
      </w:r>
      <w:r>
        <w:rPr>
          <w:spacing w:val="-1"/>
        </w:rPr>
        <w:t xml:space="preserve"> </w:t>
      </w:r>
      <w:r>
        <w:t>prostředcích: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ind w:hanging="361"/>
        <w:jc w:val="both"/>
        <w:rPr>
          <w:sz w:val="24"/>
        </w:rPr>
      </w:pPr>
      <w:r>
        <w:rPr>
          <w:sz w:val="24"/>
        </w:rPr>
        <w:t>rezervace letenky (cesta zpět nebo tam a zpět) z/do Pákistánu a členských států</w:t>
      </w:r>
      <w:r>
        <w:rPr>
          <w:spacing w:val="-9"/>
          <w:sz w:val="24"/>
        </w:rPr>
        <w:t xml:space="preserve"> </w:t>
      </w:r>
      <w:r>
        <w:rPr>
          <w:sz w:val="24"/>
        </w:rPr>
        <w:t>určení;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40" w:line="273" w:lineRule="auto"/>
        <w:ind w:right="958"/>
        <w:jc w:val="both"/>
        <w:rPr>
          <w:sz w:val="24"/>
        </w:rPr>
      </w:pPr>
      <w:r>
        <w:rPr>
          <w:sz w:val="24"/>
        </w:rPr>
        <w:t>pokud cesta zahrnuje několik zastávek na území členských států, rezervace pro cestovní plán uvnitř schengenského prostoru (vlak, lety, pronájem</w:t>
      </w:r>
      <w:r>
        <w:rPr>
          <w:spacing w:val="-4"/>
          <w:sz w:val="24"/>
        </w:rPr>
        <w:t xml:space="preserve"> </w:t>
      </w:r>
      <w:r>
        <w:rPr>
          <w:sz w:val="24"/>
        </w:rPr>
        <w:t>vozidel).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7"/>
        <w:ind w:hanging="361"/>
      </w:pPr>
      <w:r>
        <w:t>Doklad o</w:t>
      </w:r>
      <w:r>
        <w:rPr>
          <w:spacing w:val="-1"/>
        </w:rPr>
        <w:t xml:space="preserve"> </w:t>
      </w:r>
      <w:r>
        <w:t>ubytování: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8"/>
        <w:jc w:val="both"/>
        <w:rPr>
          <w:sz w:val="24"/>
        </w:rPr>
      </w:pPr>
      <w:r>
        <w:rPr>
          <w:sz w:val="24"/>
        </w:rPr>
        <w:t xml:space="preserve">rezervace ubytování na celou dobu pobytu na území členských států (hotel, </w:t>
      </w:r>
      <w:proofErr w:type="spellStart"/>
      <w:r>
        <w:rPr>
          <w:sz w:val="24"/>
        </w:rPr>
        <w:t>aparthotel</w:t>
      </w:r>
      <w:proofErr w:type="spellEnd"/>
      <w:r>
        <w:rPr>
          <w:sz w:val="24"/>
        </w:rPr>
        <w:t>, rekreační ubytování, kempink, mládežnická ubytovna)</w:t>
      </w:r>
      <w:r>
        <w:rPr>
          <w:spacing w:val="57"/>
          <w:sz w:val="24"/>
        </w:rPr>
        <w:t xml:space="preserve"> </w:t>
      </w:r>
      <w:r>
        <w:rPr>
          <w:sz w:val="24"/>
        </w:rPr>
        <w:t>nebo,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1" w:line="276" w:lineRule="auto"/>
        <w:ind w:right="949"/>
        <w:jc w:val="both"/>
        <w:rPr>
          <w:sz w:val="24"/>
        </w:rPr>
      </w:pPr>
      <w:r>
        <w:rPr>
          <w:sz w:val="24"/>
        </w:rPr>
        <w:t>pokud jde o bydlení s rodinou, přáteli a sponzorem, doklad o převzetí finančních nákladů souvisejících s pobytem žadatele a/nebo o ubytování v soukromí. Některé členské státy mohou požadovat, aby byl doklad o převzetí finančních nákladů souvisejících s pobytem žadatele nebo o ubytování v soukromí předložen prostřednictvím příslušných používaných úředních formulářů (viz internetové stránky členského státu (členských států) zamýšleného</w:t>
      </w:r>
      <w:r>
        <w:rPr>
          <w:spacing w:val="-2"/>
          <w:sz w:val="24"/>
        </w:rPr>
        <w:t xml:space="preserve"> </w:t>
      </w:r>
      <w:r>
        <w:rPr>
          <w:sz w:val="24"/>
        </w:rPr>
        <w:t>určení).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2"/>
        <w:ind w:hanging="361"/>
      </w:pPr>
      <w:r>
        <w:t>Doklad o finančních prostředcích a vazbách na zemi bydliště:</w:t>
      </w:r>
    </w:p>
    <w:p w:rsidR="005204CB" w:rsidRDefault="005204CB" w:rsidP="005204CB">
      <w:pPr>
        <w:pStyle w:val="Zkladntext"/>
        <w:spacing w:before="8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1"/>
        </w:numPr>
        <w:tabs>
          <w:tab w:val="left" w:pos="1497"/>
        </w:tabs>
        <w:ind w:hanging="541"/>
        <w:jc w:val="both"/>
        <w:rPr>
          <w:sz w:val="24"/>
        </w:rPr>
      </w:pPr>
      <w:r>
        <w:rPr>
          <w:sz w:val="24"/>
        </w:rPr>
        <w:t>Osvědčení o registraci rodiny 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>, FRC)</w:t>
      </w:r>
      <w:r>
        <w:rPr>
          <w:spacing w:val="-12"/>
          <w:sz w:val="24"/>
        </w:rPr>
        <w:t xml:space="preserve"> </w:t>
      </w:r>
      <w:r>
        <w:rPr>
          <w:sz w:val="24"/>
        </w:rPr>
        <w:t>vydané</w:t>
      </w:r>
    </w:p>
    <w:p w:rsidR="005204CB" w:rsidRDefault="005204CB" w:rsidP="00C86C1E">
      <w:pPr>
        <w:pStyle w:val="Zkladntext"/>
        <w:spacing w:before="41" w:line="276" w:lineRule="auto"/>
        <w:ind w:left="1522" w:right="1068"/>
        <w:jc w:val="both"/>
      </w:pPr>
      <w:r>
        <w:t>v angličtině úř</w:t>
      </w:r>
      <w:r w:rsidR="00C86C1E">
        <w:t>a</w:t>
      </w:r>
      <w:r>
        <w:t>dem NADRA (</w:t>
      </w:r>
      <w:proofErr w:type="spellStart"/>
      <w:r>
        <w:t>Pakistan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Database and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). Některé členské státy mohou kromě toho požadovat, aby byly informace předkládány v jejich vlastním předepsaném formátu.</w:t>
      </w:r>
    </w:p>
    <w:p w:rsidR="005204CB" w:rsidRDefault="005204CB" w:rsidP="00C86C1E">
      <w:pPr>
        <w:pStyle w:val="Odstavecseseznamem"/>
        <w:numPr>
          <w:ilvl w:val="2"/>
          <w:numId w:val="11"/>
        </w:numPr>
        <w:tabs>
          <w:tab w:val="left" w:pos="1497"/>
        </w:tabs>
        <w:spacing w:before="200"/>
        <w:ind w:hanging="541"/>
        <w:jc w:val="both"/>
        <w:rPr>
          <w:sz w:val="24"/>
        </w:rPr>
      </w:pPr>
      <w:r>
        <w:rPr>
          <w:sz w:val="24"/>
        </w:rPr>
        <w:t>Hlavní doklady o finančních</w:t>
      </w:r>
      <w:r>
        <w:rPr>
          <w:spacing w:val="-3"/>
          <w:sz w:val="24"/>
        </w:rPr>
        <w:t xml:space="preserve"> </w:t>
      </w:r>
      <w:r>
        <w:rPr>
          <w:sz w:val="24"/>
        </w:rPr>
        <w:t>prostředcích</w:t>
      </w:r>
    </w:p>
    <w:p w:rsidR="005204CB" w:rsidRDefault="005204CB" w:rsidP="00C86C1E">
      <w:pPr>
        <w:pStyle w:val="Zkladntext"/>
        <w:spacing w:before="1"/>
        <w:jc w:val="both"/>
        <w:rPr>
          <w:sz w:val="21"/>
        </w:rPr>
      </w:pPr>
    </w:p>
    <w:p w:rsidR="005204CB" w:rsidRDefault="005204CB" w:rsidP="00C86C1E">
      <w:pPr>
        <w:pStyle w:val="Odstavecseseznamem"/>
        <w:numPr>
          <w:ilvl w:val="3"/>
          <w:numId w:val="11"/>
        </w:numPr>
        <w:tabs>
          <w:tab w:val="left" w:pos="1676"/>
          <w:tab w:val="left" w:pos="1677"/>
        </w:tabs>
        <w:spacing w:line="273" w:lineRule="auto"/>
        <w:ind w:right="1812"/>
        <w:jc w:val="both"/>
        <w:rPr>
          <w:rFonts w:ascii="Symbol" w:hAnsi="Symbol"/>
          <w:sz w:val="24"/>
        </w:rPr>
      </w:pPr>
      <w:r>
        <w:rPr>
          <w:sz w:val="24"/>
        </w:rPr>
        <w:t>výpisy z bankovního účtu vykazující pohyby za posledních šest měsíců, řádně podepsané a orazítkované</w:t>
      </w:r>
      <w:r>
        <w:rPr>
          <w:spacing w:val="-4"/>
          <w:sz w:val="24"/>
        </w:rPr>
        <w:t xml:space="preserve"> </w:t>
      </w:r>
      <w:r>
        <w:rPr>
          <w:sz w:val="24"/>
        </w:rPr>
        <w:t>bankou,</w:t>
      </w:r>
    </w:p>
    <w:p w:rsidR="005204CB" w:rsidRDefault="005204CB" w:rsidP="00C86C1E">
      <w:pPr>
        <w:pStyle w:val="Odstavecseseznamem"/>
        <w:numPr>
          <w:ilvl w:val="3"/>
          <w:numId w:val="11"/>
        </w:numPr>
        <w:tabs>
          <w:tab w:val="left" w:pos="1676"/>
          <w:tab w:val="left" w:pos="1677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vnitrostátní osvědčení o daňovém čísle (nebo případně doklad o udělení výjimky)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5204CB" w:rsidRDefault="005204CB" w:rsidP="00C86C1E">
      <w:pPr>
        <w:pStyle w:val="Odstavecseseznamem"/>
        <w:numPr>
          <w:ilvl w:val="3"/>
          <w:numId w:val="11"/>
        </w:numPr>
        <w:tabs>
          <w:tab w:val="left" w:pos="1676"/>
          <w:tab w:val="left" w:pos="1677"/>
        </w:tabs>
        <w:spacing w:before="39" w:line="273" w:lineRule="auto"/>
        <w:ind w:right="1881"/>
        <w:jc w:val="both"/>
        <w:rPr>
          <w:rFonts w:ascii="Symbol" w:hAnsi="Symbol"/>
          <w:sz w:val="24"/>
        </w:rPr>
      </w:pPr>
      <w:r>
        <w:rPr>
          <w:sz w:val="24"/>
        </w:rPr>
        <w:t>potvrzení Federálního finančního úřadu (</w:t>
      </w:r>
      <w:proofErr w:type="spellStart"/>
      <w:r>
        <w:rPr>
          <w:sz w:val="24"/>
        </w:rPr>
        <w:t>Federal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Revenue</w:t>
      </w:r>
      <w:proofErr w:type="spellEnd"/>
      <w:r>
        <w:rPr>
          <w:sz w:val="24"/>
        </w:rPr>
        <w:t>) o příjmu daňových přiznání za poslední dva účetní roky před datem podání</w:t>
      </w:r>
      <w:r>
        <w:rPr>
          <w:spacing w:val="-7"/>
          <w:sz w:val="24"/>
        </w:rPr>
        <w:t xml:space="preserve"> </w:t>
      </w:r>
      <w:r>
        <w:rPr>
          <w:sz w:val="24"/>
        </w:rPr>
        <w:t>žádosti</w:t>
      </w:r>
    </w:p>
    <w:p w:rsidR="005204CB" w:rsidRDefault="005204CB" w:rsidP="005204CB">
      <w:pPr>
        <w:spacing w:line="273" w:lineRule="auto"/>
        <w:rPr>
          <w:rFonts w:ascii="Symbol" w:hAnsi="Symbol"/>
          <w:sz w:val="24"/>
        </w:rPr>
        <w:sectPr w:rsidR="005204CB">
          <w:pgSz w:w="11910" w:h="16840"/>
          <w:pgMar w:top="1040" w:right="460" w:bottom="1600" w:left="460" w:header="0" w:footer="1415" w:gutter="0"/>
          <w:cols w:space="720"/>
        </w:sectPr>
      </w:pPr>
    </w:p>
    <w:p w:rsidR="005204CB" w:rsidRDefault="005204CB" w:rsidP="005204CB">
      <w:pPr>
        <w:pStyle w:val="Zkladntext"/>
        <w:spacing w:before="68"/>
        <w:ind w:left="1676"/>
      </w:pPr>
      <w:proofErr w:type="gramStart"/>
      <w:r>
        <w:lastRenderedPageBreak/>
        <w:t>nebo, pokud</w:t>
      </w:r>
      <w:proofErr w:type="gramEnd"/>
      <w:r>
        <w:t xml:space="preserve"> nelze předložit jeden z výše uvedených dokladů,</w:t>
      </w:r>
    </w:p>
    <w:p w:rsidR="005204CB" w:rsidRDefault="005204CB" w:rsidP="005204CB">
      <w:pPr>
        <w:pStyle w:val="Zkladntext"/>
        <w:spacing w:before="1"/>
        <w:rPr>
          <w:sz w:val="21"/>
        </w:rPr>
      </w:pPr>
    </w:p>
    <w:p w:rsidR="005204CB" w:rsidRDefault="005204CB" w:rsidP="005204CB">
      <w:pPr>
        <w:pStyle w:val="Odstavecseseznamem"/>
        <w:numPr>
          <w:ilvl w:val="4"/>
          <w:numId w:val="11"/>
        </w:numPr>
        <w:tabs>
          <w:tab w:val="left" w:pos="1882"/>
          <w:tab w:val="left" w:pos="1883"/>
        </w:tabs>
        <w:spacing w:line="273" w:lineRule="auto"/>
        <w:ind w:right="1479"/>
        <w:rPr>
          <w:sz w:val="24"/>
        </w:rPr>
      </w:pPr>
      <w:r>
        <w:rPr>
          <w:sz w:val="24"/>
        </w:rPr>
        <w:t>jiný důkaz, podpořený doklady, o majetku vytvářejícím příjem nebo případně o jiných prostředcích pro</w:t>
      </w:r>
      <w:r>
        <w:rPr>
          <w:spacing w:val="-1"/>
          <w:sz w:val="24"/>
        </w:rPr>
        <w:t xml:space="preserve"> </w:t>
      </w:r>
      <w:r>
        <w:rPr>
          <w:sz w:val="24"/>
        </w:rPr>
        <w:t>obživu.</w:t>
      </w:r>
    </w:p>
    <w:p w:rsidR="005204CB" w:rsidRDefault="005204CB" w:rsidP="005204CB">
      <w:pPr>
        <w:pStyle w:val="Odstavecseseznamem"/>
        <w:numPr>
          <w:ilvl w:val="2"/>
          <w:numId w:val="11"/>
        </w:numPr>
        <w:tabs>
          <w:tab w:val="left" w:pos="1545"/>
        </w:tabs>
        <w:spacing w:before="203" w:line="276" w:lineRule="auto"/>
        <w:ind w:left="1522" w:right="960" w:hanging="567"/>
        <w:rPr>
          <w:sz w:val="24"/>
        </w:rPr>
      </w:pPr>
      <w:r>
        <w:rPr>
          <w:sz w:val="24"/>
        </w:rPr>
        <w:t>Další a specifické doklady o finančních prostředcích nebo vazbách se zemí bydliště podle statusu</w:t>
      </w:r>
      <w:r>
        <w:rPr>
          <w:spacing w:val="-2"/>
          <w:sz w:val="24"/>
        </w:rPr>
        <w:t xml:space="preserve"> </w:t>
      </w:r>
      <w:r>
        <w:rPr>
          <w:sz w:val="24"/>
        </w:rPr>
        <w:t>žadatele:</w:t>
      </w:r>
    </w:p>
    <w:p w:rsidR="005204CB" w:rsidRDefault="005204CB" w:rsidP="005204CB">
      <w:pPr>
        <w:spacing w:before="200"/>
        <w:ind w:left="1676"/>
        <w:rPr>
          <w:i/>
          <w:sz w:val="24"/>
        </w:rPr>
      </w:pPr>
      <w:r>
        <w:rPr>
          <w:i/>
          <w:sz w:val="24"/>
        </w:rPr>
        <w:t>je-li žadatel zaměstnancem:</w:t>
      </w:r>
    </w:p>
    <w:p w:rsidR="005204CB" w:rsidRDefault="005204CB" w:rsidP="005204CB">
      <w:pPr>
        <w:pStyle w:val="Zkladntext"/>
        <w:spacing w:before="10"/>
        <w:rPr>
          <w:i/>
          <w:sz w:val="20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výplatní pásky za poslední tři měsíce přede dnem podání</w:t>
      </w:r>
      <w:r>
        <w:rPr>
          <w:spacing w:val="-8"/>
          <w:sz w:val="24"/>
        </w:rPr>
        <w:t xml:space="preserve"> </w:t>
      </w:r>
      <w:r>
        <w:rPr>
          <w:sz w:val="24"/>
        </w:rPr>
        <w:t>žádosti,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4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kopie pracovní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40" w:line="276" w:lineRule="auto"/>
        <w:ind w:right="956"/>
        <w:jc w:val="both"/>
        <w:rPr>
          <w:rFonts w:ascii="Symbol" w:hAnsi="Symbol"/>
          <w:sz w:val="24"/>
        </w:rPr>
      </w:pPr>
      <w:r>
        <w:rPr>
          <w:sz w:val="24"/>
        </w:rPr>
        <w:t>dopis zaměstnavatele se schválením volna a s uvedením data nepřítomnosti, pracovního zařazení a platu zaměstnance, délky zaměstnání, účelu nepřítomnosti a kontaktního číslo</w:t>
      </w:r>
      <w:r>
        <w:rPr>
          <w:spacing w:val="-1"/>
          <w:sz w:val="24"/>
        </w:rPr>
        <w:t xml:space="preserve"> </w:t>
      </w:r>
      <w:r>
        <w:rPr>
          <w:sz w:val="24"/>
        </w:rPr>
        <w:t>zaměstnavatele,</w:t>
      </w:r>
    </w:p>
    <w:p w:rsidR="005204CB" w:rsidRDefault="005204CB" w:rsidP="005204CB">
      <w:pPr>
        <w:spacing w:before="199"/>
        <w:ind w:left="1676"/>
        <w:rPr>
          <w:i/>
          <w:sz w:val="24"/>
        </w:rPr>
      </w:pPr>
      <w:r>
        <w:rPr>
          <w:i/>
          <w:sz w:val="24"/>
        </w:rPr>
        <w:t>je-li žadatel majitelem společnosti nebo osobou samostatně výdělečně činnou:</w:t>
      </w:r>
    </w:p>
    <w:p w:rsidR="005204CB" w:rsidRDefault="005204CB" w:rsidP="005204CB">
      <w:pPr>
        <w:pStyle w:val="Zkladntext"/>
        <w:spacing w:before="9"/>
        <w:rPr>
          <w:i/>
          <w:sz w:val="20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osvědčení o registraci</w:t>
      </w:r>
      <w:r>
        <w:rPr>
          <w:spacing w:val="-1"/>
          <w:sz w:val="24"/>
        </w:rPr>
        <w:t xml:space="preserve"> </w:t>
      </w:r>
      <w:r>
        <w:rPr>
          <w:sz w:val="24"/>
        </w:rPr>
        <w:t>společnosti,</w:t>
      </w:r>
    </w:p>
    <w:p w:rsidR="005204CB" w:rsidRDefault="005204CB" w:rsidP="005204CB">
      <w:pPr>
        <w:spacing w:before="241"/>
        <w:ind w:left="1676"/>
        <w:rPr>
          <w:i/>
          <w:sz w:val="24"/>
        </w:rPr>
      </w:pPr>
      <w:r>
        <w:rPr>
          <w:i/>
          <w:sz w:val="24"/>
        </w:rPr>
        <w:t>je-li žadatel úředníkem / státním zaměstnancem:</w:t>
      </w:r>
    </w:p>
    <w:p w:rsidR="005204CB" w:rsidRDefault="005204CB" w:rsidP="005204CB">
      <w:pPr>
        <w:pStyle w:val="Zkladntext"/>
        <w:spacing w:before="10"/>
        <w:rPr>
          <w:i/>
          <w:sz w:val="20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6"/>
          <w:tab w:val="left" w:pos="1677"/>
        </w:tabs>
        <w:spacing w:line="276" w:lineRule="auto"/>
        <w:ind w:right="1173"/>
        <w:rPr>
          <w:rFonts w:ascii="Symbol" w:hAnsi="Symbol"/>
          <w:color w:val="1F487C"/>
          <w:sz w:val="24"/>
        </w:rPr>
      </w:pPr>
      <w:r>
        <w:rPr>
          <w:sz w:val="24"/>
        </w:rPr>
        <w:t xml:space="preserve">osvědčení o neexistenci námitek (Non </w:t>
      </w:r>
      <w:proofErr w:type="spellStart"/>
      <w:r>
        <w:rPr>
          <w:sz w:val="24"/>
        </w:rPr>
        <w:t>Objection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>, NOC) vydané vládou / veřejnou službou zaměstnávající žadatele s uvedením dat předpokládané návštěvy (u cest jiných než cesty za oficiálním účelem – viz bod</w:t>
      </w:r>
      <w:r>
        <w:rPr>
          <w:spacing w:val="-5"/>
          <w:sz w:val="24"/>
        </w:rPr>
        <w:t xml:space="preserve"> </w:t>
      </w:r>
      <w:r>
        <w:rPr>
          <w:sz w:val="24"/>
        </w:rPr>
        <w:t>2),</w:t>
      </w:r>
    </w:p>
    <w:p w:rsidR="005204CB" w:rsidRDefault="005204CB" w:rsidP="005204CB">
      <w:pPr>
        <w:spacing w:before="199"/>
        <w:ind w:left="1676"/>
        <w:rPr>
          <w:i/>
          <w:sz w:val="24"/>
        </w:rPr>
      </w:pPr>
      <w:r>
        <w:rPr>
          <w:i/>
          <w:sz w:val="24"/>
        </w:rPr>
        <w:t>je-li žadatel v důchodu:</w:t>
      </w:r>
    </w:p>
    <w:p w:rsidR="005204CB" w:rsidRDefault="005204CB" w:rsidP="005204CB">
      <w:pPr>
        <w:pStyle w:val="Zkladntext"/>
        <w:spacing w:before="9"/>
        <w:rPr>
          <w:i/>
          <w:sz w:val="20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přehled důchodových dávek za posledních šest</w:t>
      </w:r>
      <w:r>
        <w:rPr>
          <w:spacing w:val="-4"/>
          <w:sz w:val="24"/>
        </w:rPr>
        <w:t xml:space="preserve"> </w:t>
      </w:r>
      <w:r>
        <w:rPr>
          <w:sz w:val="24"/>
        </w:rPr>
        <w:t>měsíců,</w:t>
      </w:r>
    </w:p>
    <w:p w:rsidR="005204CB" w:rsidRDefault="005204CB" w:rsidP="005204CB">
      <w:pPr>
        <w:spacing w:before="241"/>
        <w:ind w:left="1676"/>
        <w:rPr>
          <w:i/>
          <w:sz w:val="24"/>
        </w:rPr>
      </w:pPr>
      <w:r>
        <w:rPr>
          <w:i/>
          <w:sz w:val="24"/>
        </w:rPr>
        <w:t>je-li žadatel sponzorován:</w:t>
      </w:r>
    </w:p>
    <w:p w:rsidR="005204CB" w:rsidRDefault="005204CB" w:rsidP="005204CB">
      <w:pPr>
        <w:pStyle w:val="Zkladntext"/>
        <w:rPr>
          <w:i/>
          <w:sz w:val="21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1" w:line="273" w:lineRule="auto"/>
        <w:ind w:right="960"/>
        <w:jc w:val="both"/>
        <w:rPr>
          <w:rFonts w:ascii="Symbol" w:hAnsi="Symbol"/>
          <w:sz w:val="24"/>
        </w:rPr>
      </w:pPr>
      <w:r>
        <w:rPr>
          <w:sz w:val="24"/>
        </w:rPr>
        <w:t>doklad o převzetí finančních nákladů souvisejících s pobytem žadatele. Některé členské státy mohou požadovat, aby byl doklad předložen prostřednictvím příslušných používaných úředních formulářů (viz internetové stránky členského státu (členských států) zamýšleného</w:t>
      </w:r>
      <w:r>
        <w:rPr>
          <w:spacing w:val="-2"/>
          <w:sz w:val="24"/>
        </w:rPr>
        <w:t xml:space="preserve"> </w:t>
      </w:r>
      <w:r>
        <w:rPr>
          <w:sz w:val="24"/>
        </w:rPr>
        <w:t>určení).</w:t>
      </w:r>
    </w:p>
    <w:p w:rsidR="005204CB" w:rsidRDefault="005204CB" w:rsidP="005204CB">
      <w:pPr>
        <w:spacing w:before="207"/>
        <w:ind w:left="1676"/>
        <w:rPr>
          <w:i/>
          <w:sz w:val="24"/>
        </w:rPr>
      </w:pPr>
      <w:r>
        <w:rPr>
          <w:i/>
          <w:sz w:val="24"/>
        </w:rPr>
        <w:t>je-li žadatel osobou závislou na jiném žadateli:</w:t>
      </w:r>
    </w:p>
    <w:p w:rsidR="005204CB" w:rsidRDefault="005204CB" w:rsidP="005204CB">
      <w:pPr>
        <w:pStyle w:val="Zkladntext"/>
        <w:spacing w:before="1"/>
        <w:rPr>
          <w:i/>
          <w:sz w:val="21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line="273" w:lineRule="auto"/>
        <w:ind w:right="954"/>
        <w:jc w:val="both"/>
        <w:rPr>
          <w:rFonts w:ascii="Symbol" w:hAnsi="Symbol"/>
          <w:sz w:val="24"/>
        </w:rPr>
      </w:pPr>
      <w:r>
        <w:rPr>
          <w:sz w:val="24"/>
        </w:rPr>
        <w:t>pokud příbuzenský vztah nelze prokázat osvědčením o registraci rodiny 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>, FRC) požadovaným podle bodu 1.4.1, prokázání příbuzenského vztahu prostřednictvím vnitrostátních záznamů o občanském</w:t>
      </w:r>
      <w:r>
        <w:rPr>
          <w:spacing w:val="-1"/>
          <w:sz w:val="24"/>
        </w:rPr>
        <w:t xml:space="preserve"> </w:t>
      </w:r>
      <w:r>
        <w:rPr>
          <w:sz w:val="24"/>
        </w:rPr>
        <w:t>stavu,</w:t>
      </w:r>
    </w:p>
    <w:p w:rsidR="005204CB" w:rsidRDefault="005204CB" w:rsidP="005204CB">
      <w:pPr>
        <w:spacing w:before="205" w:line="276" w:lineRule="auto"/>
        <w:ind w:left="1676"/>
        <w:rPr>
          <w:i/>
          <w:sz w:val="24"/>
        </w:rPr>
      </w:pPr>
      <w:r>
        <w:rPr>
          <w:i/>
          <w:sz w:val="24"/>
        </w:rPr>
        <w:t>je-li žadatel nezletilou osobou cestující s jedním nebo žádným z rodičů / poručníků či opatrovníků: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6"/>
          <w:tab w:val="left" w:pos="1677"/>
        </w:tabs>
        <w:spacing w:before="200" w:line="273" w:lineRule="auto"/>
        <w:ind w:right="957"/>
        <w:rPr>
          <w:rFonts w:ascii="Symbol" w:hAnsi="Symbol"/>
          <w:sz w:val="24"/>
        </w:rPr>
      </w:pPr>
      <w:r>
        <w:rPr>
          <w:sz w:val="24"/>
        </w:rPr>
        <w:t>prokázání souhlasu jednoho (cestuje-li žadatel s druhým s výjimkou případu, kdy má jeden</w:t>
      </w:r>
      <w:r>
        <w:rPr>
          <w:spacing w:val="10"/>
          <w:sz w:val="24"/>
        </w:rPr>
        <w:t xml:space="preserve"> </w:t>
      </w:r>
      <w:r>
        <w:rPr>
          <w:sz w:val="24"/>
        </w:rPr>
        <w:t>rodič</w:t>
      </w:r>
      <w:r>
        <w:rPr>
          <w:spacing w:val="9"/>
          <w:sz w:val="24"/>
        </w:rPr>
        <w:t xml:space="preserve"> </w:t>
      </w:r>
      <w:r>
        <w:rPr>
          <w:sz w:val="24"/>
        </w:rPr>
        <w:t>výlučné</w:t>
      </w:r>
      <w:r>
        <w:rPr>
          <w:spacing w:val="9"/>
          <w:sz w:val="24"/>
        </w:rPr>
        <w:t xml:space="preserve"> </w:t>
      </w:r>
      <w:r>
        <w:rPr>
          <w:sz w:val="24"/>
        </w:rPr>
        <w:t>řádně</w:t>
      </w:r>
      <w:r>
        <w:rPr>
          <w:spacing w:val="9"/>
          <w:sz w:val="24"/>
        </w:rPr>
        <w:t xml:space="preserve"> </w:t>
      </w:r>
      <w:r>
        <w:rPr>
          <w:sz w:val="24"/>
        </w:rPr>
        <w:t>osvědčené</w:t>
      </w:r>
      <w:r>
        <w:rPr>
          <w:spacing w:val="9"/>
          <w:sz w:val="24"/>
        </w:rPr>
        <w:t xml:space="preserve"> </w:t>
      </w:r>
      <w:r>
        <w:rPr>
          <w:sz w:val="24"/>
        </w:rPr>
        <w:t>opatrovnictví</w:t>
      </w:r>
      <w:r>
        <w:rPr>
          <w:spacing w:val="11"/>
          <w:sz w:val="24"/>
        </w:rPr>
        <w:t xml:space="preserve"> </w:t>
      </w:r>
      <w:r>
        <w:rPr>
          <w:sz w:val="24"/>
        </w:rPr>
        <w:t>nebo</w:t>
      </w:r>
      <w:r>
        <w:rPr>
          <w:spacing w:val="10"/>
          <w:sz w:val="24"/>
        </w:rPr>
        <w:t xml:space="preserve"> </w:t>
      </w:r>
      <w:r>
        <w:rPr>
          <w:sz w:val="24"/>
        </w:rPr>
        <w:t>poručnictví)</w:t>
      </w:r>
      <w:r>
        <w:rPr>
          <w:spacing w:val="11"/>
          <w:sz w:val="24"/>
        </w:rPr>
        <w:t xml:space="preserve"> </w:t>
      </w:r>
      <w:r>
        <w:rPr>
          <w:sz w:val="24"/>
        </w:rPr>
        <w:t>nebo</w:t>
      </w:r>
      <w:r>
        <w:rPr>
          <w:spacing w:val="10"/>
          <w:sz w:val="24"/>
        </w:rPr>
        <w:t xml:space="preserve"> </w:t>
      </w:r>
      <w:r>
        <w:rPr>
          <w:sz w:val="24"/>
        </w:rPr>
        <w:t>obou</w:t>
      </w:r>
    </w:p>
    <w:p w:rsidR="005204CB" w:rsidRDefault="005204CB" w:rsidP="005204CB">
      <w:pPr>
        <w:spacing w:line="273" w:lineRule="auto"/>
        <w:rPr>
          <w:rFonts w:ascii="Symbol" w:hAnsi="Symbol"/>
          <w:sz w:val="24"/>
        </w:rPr>
        <w:sectPr w:rsidR="005204CB">
          <w:pgSz w:w="11910" w:h="16840"/>
          <w:pgMar w:top="1040" w:right="460" w:bottom="1600" w:left="460" w:header="0" w:footer="1415" w:gutter="0"/>
          <w:cols w:space="720"/>
        </w:sectPr>
      </w:pPr>
    </w:p>
    <w:p w:rsidR="005204CB" w:rsidRDefault="005204CB" w:rsidP="005204CB">
      <w:pPr>
        <w:pStyle w:val="Zkladntext"/>
        <w:spacing w:before="68" w:line="278" w:lineRule="auto"/>
        <w:ind w:left="1676" w:right="956"/>
        <w:jc w:val="both"/>
      </w:pPr>
      <w:r>
        <w:t>rodičů v přísežném prohlášení s podrobnostmi o plánované cestě a jménem sponzorů / poručníků či opatrovníků během cesty,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line="276" w:lineRule="auto"/>
        <w:ind w:right="958"/>
        <w:jc w:val="both"/>
        <w:rPr>
          <w:rFonts w:ascii="Symbol" w:hAnsi="Symbol"/>
          <w:sz w:val="24"/>
        </w:rPr>
      </w:pPr>
      <w:r>
        <w:rPr>
          <w:sz w:val="24"/>
        </w:rPr>
        <w:t>kopie   pákistánského    průkazu    totožnosti    (pákistánských    průkazů    totožnosti) a cestovního pasu (cestovních pasů) rodiče (rodičů), který s nezletilou osobou necestuje (kteří s nezletilou osobou</w:t>
      </w:r>
      <w:r>
        <w:rPr>
          <w:spacing w:val="-3"/>
          <w:sz w:val="24"/>
        </w:rPr>
        <w:t xml:space="preserve"> </w:t>
      </w:r>
      <w:r>
        <w:rPr>
          <w:sz w:val="24"/>
        </w:rPr>
        <w:t>necestují),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doklad o zápisu do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spacing w:before="36" w:line="273" w:lineRule="auto"/>
        <w:ind w:right="959"/>
        <w:jc w:val="both"/>
        <w:rPr>
          <w:rFonts w:ascii="Symbol" w:hAnsi="Symbol"/>
          <w:sz w:val="24"/>
        </w:rPr>
      </w:pPr>
      <w:r>
        <w:rPr>
          <w:sz w:val="24"/>
        </w:rPr>
        <w:t>kopie rozhodnutí soudu, kterým se stanoví příbuzenský vztah nebo poručnictví či opatrovnictví za účelem předpokládané cesty s jejími</w:t>
      </w:r>
      <w:r>
        <w:rPr>
          <w:spacing w:val="-6"/>
          <w:sz w:val="24"/>
        </w:rPr>
        <w:t xml:space="preserve"> </w:t>
      </w:r>
      <w:r>
        <w:rPr>
          <w:sz w:val="24"/>
        </w:rPr>
        <w:t>podrobnostmi,</w:t>
      </w:r>
    </w:p>
    <w:p w:rsidR="005204CB" w:rsidRDefault="005204CB" w:rsidP="005204CB">
      <w:pPr>
        <w:spacing w:before="202"/>
        <w:ind w:left="1676"/>
        <w:rPr>
          <w:i/>
          <w:sz w:val="24"/>
        </w:rPr>
      </w:pPr>
      <w:r>
        <w:rPr>
          <w:i/>
          <w:sz w:val="24"/>
        </w:rPr>
        <w:t>je-li žadatel studentem:</w:t>
      </w:r>
    </w:p>
    <w:p w:rsidR="005204CB" w:rsidRDefault="005204CB" w:rsidP="005204CB">
      <w:pPr>
        <w:pStyle w:val="Zkladntext"/>
        <w:spacing w:before="1"/>
        <w:rPr>
          <w:i/>
          <w:sz w:val="21"/>
        </w:rPr>
      </w:pPr>
    </w:p>
    <w:p w:rsidR="005204CB" w:rsidRDefault="005204CB" w:rsidP="005204CB">
      <w:pPr>
        <w:pStyle w:val="Odstavecseseznamem"/>
        <w:numPr>
          <w:ilvl w:val="3"/>
          <w:numId w:val="11"/>
        </w:numPr>
        <w:tabs>
          <w:tab w:val="left" w:pos="1677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doklad o zápisu do vysoké školy a studijní</w:t>
      </w:r>
      <w:r>
        <w:rPr>
          <w:spacing w:val="-7"/>
          <w:sz w:val="24"/>
        </w:rPr>
        <w:t xml:space="preserve"> </w:t>
      </w:r>
      <w:r>
        <w:rPr>
          <w:sz w:val="24"/>
        </w:rPr>
        <w:t>průkaz.</w:t>
      </w:r>
    </w:p>
    <w:p w:rsidR="005204CB" w:rsidRDefault="005204CB" w:rsidP="005204CB">
      <w:pPr>
        <w:pStyle w:val="Nadpis1"/>
        <w:numPr>
          <w:ilvl w:val="0"/>
          <w:numId w:val="12"/>
        </w:numPr>
        <w:tabs>
          <w:tab w:val="left" w:pos="1676"/>
          <w:tab w:val="left" w:pos="1677"/>
        </w:tabs>
        <w:spacing w:before="247"/>
        <w:ind w:hanging="721"/>
      </w:pPr>
      <w:r>
        <w:t>Doklady, které je třeba předložit v závislosti na účelu</w:t>
      </w:r>
      <w:r>
        <w:rPr>
          <w:spacing w:val="-3"/>
        </w:rPr>
        <w:t xml:space="preserve"> </w:t>
      </w:r>
      <w:r>
        <w:t>cesty</w:t>
      </w:r>
    </w:p>
    <w:p w:rsidR="005204CB" w:rsidRDefault="005204CB" w:rsidP="005204CB">
      <w:pPr>
        <w:pStyle w:val="Zkladntext"/>
        <w:spacing w:before="10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1"/>
          <w:numId w:val="12"/>
        </w:numPr>
        <w:tabs>
          <w:tab w:val="left" w:pos="1317"/>
        </w:tabs>
        <w:ind w:hanging="361"/>
        <w:rPr>
          <w:b/>
          <w:sz w:val="24"/>
        </w:rPr>
      </w:pPr>
      <w:r>
        <w:rPr>
          <w:b/>
          <w:sz w:val="24"/>
        </w:rPr>
        <w:t>Oficiální návštěvy a členové oficiálních delegací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spacing w:before="1"/>
        <w:ind w:left="1676"/>
        <w:rPr>
          <w:i/>
          <w:sz w:val="24"/>
        </w:rPr>
      </w:pPr>
      <w:r>
        <w:rPr>
          <w:i/>
          <w:sz w:val="24"/>
        </w:rPr>
        <w:t>Držitelé úředních nebo diplomatických pasů</w:t>
      </w:r>
    </w:p>
    <w:p w:rsidR="005204CB" w:rsidRDefault="005204CB" w:rsidP="005204CB">
      <w:pPr>
        <w:pStyle w:val="Zkladntext"/>
        <w:spacing w:before="9"/>
        <w:rPr>
          <w:i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52"/>
        <w:jc w:val="both"/>
        <w:rPr>
          <w:sz w:val="24"/>
        </w:rPr>
      </w:pPr>
      <w:r>
        <w:rPr>
          <w:sz w:val="24"/>
        </w:rPr>
        <w:t xml:space="preserve">verbální nóta vydaná ministerstvem zahraničních věcí a osvědčení o neexistenci námitek  (Non  </w:t>
      </w:r>
      <w:proofErr w:type="spellStart"/>
      <w:r>
        <w:rPr>
          <w:sz w:val="24"/>
        </w:rPr>
        <w:t>Objection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>,   NOC)   od útvaru,  do kterého  úředník   patří, s uvedením účelu návštěvy i jejího trvání (v případě, že návštěva zahrnuje jeden nebo více  členských  států,  na které  se  nevztahují  dvoustranné  dohody  o osvobození   od vízové povinnosti). Při výše uvedených služebních cestách budou držitelé úředních a diplomatických pasů osvobozeni od povinnosti předložit doklady uvedené v bodě 1 (s výjimkou NOC). Některé členské státy mohou požadovat další verbální nótu zaslanou jejich ministerstvu zahraničních věcí zvoucím velvyslanectvím / mezinárodní organizací,</w:t>
      </w:r>
    </w:p>
    <w:p w:rsidR="005204CB" w:rsidRDefault="005204CB" w:rsidP="005204CB">
      <w:pPr>
        <w:spacing w:before="198" w:line="276" w:lineRule="auto"/>
        <w:ind w:left="1676" w:right="960"/>
        <w:jc w:val="both"/>
        <w:rPr>
          <w:i/>
          <w:sz w:val="24"/>
        </w:rPr>
      </w:pPr>
      <w:r>
        <w:rPr>
          <w:i/>
          <w:sz w:val="24"/>
        </w:rPr>
        <w:t>Další osoby účastnící se oficiálních návštěv (podnikatelé, zástupci občanské společnosti) cestující s běžnými cestovními pasy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200" w:line="273" w:lineRule="auto"/>
        <w:ind w:right="952"/>
        <w:jc w:val="both"/>
        <w:rPr>
          <w:sz w:val="24"/>
        </w:rPr>
      </w:pPr>
      <w:r>
        <w:rPr>
          <w:sz w:val="24"/>
        </w:rPr>
        <w:t>dopis na hlavičkovém papíře od vysílajících orgánů a zvací dopis od přijímajících orgánů s uvedením jmen i pracovního zařazení účastníků oficiální delegace a účelu návštěvy (podpora obchodu, návštěvy nebo jednání</w:t>
      </w:r>
      <w:r>
        <w:rPr>
          <w:spacing w:val="-9"/>
          <w:sz w:val="24"/>
        </w:rPr>
        <w:t xml:space="preserve"> </w:t>
      </w:r>
      <w:r>
        <w:rPr>
          <w:sz w:val="24"/>
        </w:rPr>
        <w:t>atd.),</w:t>
      </w:r>
    </w:p>
    <w:p w:rsidR="005204CB" w:rsidRDefault="005204CB" w:rsidP="005204CB">
      <w:pPr>
        <w:spacing w:before="206"/>
        <w:ind w:left="1676"/>
        <w:rPr>
          <w:i/>
          <w:sz w:val="24"/>
        </w:rPr>
      </w:pPr>
      <w:r>
        <w:rPr>
          <w:i/>
          <w:sz w:val="24"/>
        </w:rPr>
        <w:t>Pracovníci sdělovacích prostředků doprovázející oficiální delegaci</w:t>
      </w:r>
    </w:p>
    <w:p w:rsidR="005204CB" w:rsidRDefault="005204CB" w:rsidP="005204CB">
      <w:pPr>
        <w:pStyle w:val="Zkladntext"/>
        <w:rPr>
          <w:i/>
          <w:sz w:val="21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5"/>
        <w:jc w:val="both"/>
        <w:rPr>
          <w:sz w:val="24"/>
        </w:rPr>
      </w:pPr>
      <w:r>
        <w:rPr>
          <w:sz w:val="24"/>
        </w:rPr>
        <w:t>dopis na hlavičkovém papíře od vysílajících orgánů zvoucí k účasti v oficiální delegaci, jejíž podrobnosti (doba trvání návštěvy, místo) by měly být uvedeny, a se jménem a pracovním zařazením pozvaných pracovníků sdělovacích</w:t>
      </w:r>
      <w:r>
        <w:rPr>
          <w:spacing w:val="-5"/>
          <w:sz w:val="24"/>
        </w:rPr>
        <w:t xml:space="preserve"> </w:t>
      </w:r>
      <w:r>
        <w:rPr>
          <w:sz w:val="24"/>
        </w:rPr>
        <w:t>prostředků,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kopie novinářského</w:t>
      </w:r>
      <w:r>
        <w:rPr>
          <w:spacing w:val="-1"/>
          <w:sz w:val="24"/>
        </w:rPr>
        <w:t xml:space="preserve"> </w:t>
      </w:r>
      <w:r>
        <w:rPr>
          <w:sz w:val="24"/>
        </w:rPr>
        <w:t>průkazu.</w:t>
      </w: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C86C1E" w:rsidRDefault="00C86C1E" w:rsidP="00C86C1E">
      <w:pPr>
        <w:pStyle w:val="Odstavecseseznamem"/>
        <w:tabs>
          <w:tab w:val="left" w:pos="1677"/>
        </w:tabs>
        <w:spacing w:before="3"/>
        <w:ind w:firstLine="0"/>
        <w:rPr>
          <w:sz w:val="24"/>
        </w:rPr>
      </w:pP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46"/>
        <w:ind w:hanging="361"/>
      </w:pPr>
      <w:r>
        <w:t>Obchod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88" w:line="276" w:lineRule="auto"/>
        <w:ind w:right="956"/>
        <w:jc w:val="both"/>
        <w:rPr>
          <w:sz w:val="24"/>
        </w:rPr>
      </w:pPr>
      <w:r>
        <w:rPr>
          <w:sz w:val="24"/>
        </w:rPr>
        <w:t>Pozvání na hlavičkovém papíře společnosti/organizace s uvedením totožnosti pozvané osoby (jméno, pracovní zařazení), účelu návštěvy (např. zasedání, konference, návštěvy v závodech); data a cestovní plán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doklady o obchodním vztahu (kopie faktur, zásilek, korespondence),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42" w:line="273" w:lineRule="auto"/>
        <w:ind w:right="959"/>
        <w:jc w:val="both"/>
        <w:rPr>
          <w:sz w:val="24"/>
        </w:rPr>
      </w:pPr>
      <w:r>
        <w:rPr>
          <w:sz w:val="24"/>
        </w:rPr>
        <w:t>v případě účasti na obchodních veletrzích: vstupenky a/nebo rezervace stánku s dokladem o zaplacení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1" w:line="276" w:lineRule="auto"/>
        <w:ind w:right="956"/>
        <w:jc w:val="both"/>
        <w:rPr>
          <w:sz w:val="24"/>
        </w:rPr>
      </w:pPr>
      <w:r>
        <w:rPr>
          <w:sz w:val="24"/>
        </w:rPr>
        <w:t>v případě, že účelem cesty je zpravodajství sdělovacích prostředků, kopie novinářského průkazu, dopis vysílající mediální organizace s uvedením účelu cesty a jména novináře (novinářů), nebo u novinářů na volné noze doklad o profesních činnostech.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3"/>
        <w:ind w:hanging="361"/>
      </w:pPr>
      <w:r>
        <w:t>Turistika a návštěva rodiny a</w:t>
      </w:r>
      <w:r>
        <w:rPr>
          <w:spacing w:val="-4"/>
        </w:rPr>
        <w:t xml:space="preserve"> </w:t>
      </w:r>
      <w:r>
        <w:t>přátel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9"/>
        <w:jc w:val="both"/>
        <w:rPr>
          <w:sz w:val="24"/>
        </w:rPr>
      </w:pPr>
      <w:r>
        <w:rPr>
          <w:sz w:val="24"/>
        </w:rPr>
        <w:t>Doklad o převzetí finančních nákladů souvisejících s pobytem žadatele. Některé členské státy mohou požadovat, aby byl doklad předložen ve vnitrostátním úředním formátu (viz internetové stránky členského státu (členských států) zamýšleného určení), a,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8" w:line="276" w:lineRule="auto"/>
        <w:ind w:right="956"/>
        <w:jc w:val="both"/>
        <w:rPr>
          <w:sz w:val="24"/>
        </w:rPr>
      </w:pPr>
      <w:r>
        <w:rPr>
          <w:sz w:val="24"/>
        </w:rPr>
        <w:t>pokud žadatel  navštěvuje  blízkého  příbuzného,  prokázání  příbuzenského  vztahu  na základě kopie osvědčení o registraci rodiny 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>, FRC) vydaném úřadem NADRA (</w:t>
      </w:r>
      <w:proofErr w:type="spellStart"/>
      <w:r>
        <w:rPr>
          <w:sz w:val="24"/>
        </w:rPr>
        <w:t>Pakistan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Database and </w:t>
      </w:r>
      <w:proofErr w:type="spellStart"/>
      <w:r>
        <w:rPr>
          <w:sz w:val="24"/>
        </w:rPr>
        <w:t>Registration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Authority</w:t>
      </w:r>
      <w:proofErr w:type="spellEnd"/>
      <w:r>
        <w:rPr>
          <w:sz w:val="24"/>
        </w:rPr>
        <w:t>), prokázání příbuzenského vztahu prostřednictvím vnitrostátních záznamů občanského stavu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60"/>
        <w:jc w:val="both"/>
        <w:rPr>
          <w:sz w:val="24"/>
        </w:rPr>
      </w:pPr>
      <w:r>
        <w:rPr>
          <w:sz w:val="24"/>
        </w:rPr>
        <w:t>pokud je žadatel manželem/manželkou osoby, kterou hodlá navštívit, oddací list (</w:t>
      </w:r>
      <w:proofErr w:type="spellStart"/>
      <w:r>
        <w:rPr>
          <w:sz w:val="24"/>
        </w:rPr>
        <w:t>Niakh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>) a/nebo osvědčení o registraci manželství (</w:t>
      </w:r>
      <w:proofErr w:type="spellStart"/>
      <w:r>
        <w:rPr>
          <w:sz w:val="24"/>
        </w:rPr>
        <w:t>Marriage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Certificate</w:t>
      </w:r>
      <w:proofErr w:type="spellEnd"/>
      <w:r>
        <w:rPr>
          <w:sz w:val="24"/>
        </w:rPr>
        <w:t xml:space="preserve">) vydané v angličtině orgánem Union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 xml:space="preserve"> bydliště nebo jiný doklad použitelný v případě náboženských</w:t>
      </w:r>
      <w:r>
        <w:rPr>
          <w:spacing w:val="-10"/>
          <w:sz w:val="24"/>
        </w:rPr>
        <w:t xml:space="preserve"> </w:t>
      </w:r>
      <w:r>
        <w:rPr>
          <w:sz w:val="24"/>
        </w:rPr>
        <w:t>menšin.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196"/>
        <w:ind w:hanging="361"/>
      </w:pPr>
      <w:r>
        <w:t>Pobídkové</w:t>
      </w:r>
      <w:r>
        <w:rPr>
          <w:spacing w:val="-2"/>
        </w:rPr>
        <w:t xml:space="preserve"> </w:t>
      </w:r>
      <w:r>
        <w:t>zájezdy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1" w:line="276" w:lineRule="auto"/>
        <w:ind w:right="953"/>
        <w:jc w:val="both"/>
        <w:rPr>
          <w:sz w:val="24"/>
        </w:rPr>
      </w:pPr>
      <w:r>
        <w:rPr>
          <w:sz w:val="24"/>
        </w:rPr>
        <w:t>Dopis pořádajícího subjektu (společnosti, odboru, sdružení, akademické instituce atd.), v němž je podrobně popsán cíl pobídkového zájezdu, podmínky, které příjemci splnili (s uvedením toho, zda jsou mezi příjemci závislé osoby, či nikoli), jakož i konečný seznam účastníků uvádějící u každého z nich jméno, příjmení a datum narození jako   v cestovním</w:t>
      </w:r>
      <w:r>
        <w:rPr>
          <w:spacing w:val="-1"/>
          <w:sz w:val="24"/>
        </w:rPr>
        <w:t xml:space="preserve"> </w:t>
      </w:r>
      <w:r>
        <w:rPr>
          <w:sz w:val="24"/>
        </w:rPr>
        <w:t>pase.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3"/>
        <w:ind w:hanging="361"/>
      </w:pPr>
      <w:r>
        <w:t>Krátkodobé studium, výzkum nebo stáž a praktická odborná</w:t>
      </w:r>
      <w:r>
        <w:rPr>
          <w:spacing w:val="-3"/>
        </w:rPr>
        <w:t xml:space="preserve"> </w:t>
      </w:r>
      <w:r>
        <w:t>příprava</w:t>
      </w:r>
    </w:p>
    <w:p w:rsidR="005204CB" w:rsidRDefault="005204CB" w:rsidP="005204CB">
      <w:pPr>
        <w:pStyle w:val="Zkladntext"/>
        <w:spacing w:before="4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62"/>
        <w:jc w:val="both"/>
        <w:rPr>
          <w:sz w:val="24"/>
        </w:rPr>
      </w:pPr>
      <w:r>
        <w:rPr>
          <w:sz w:val="24"/>
        </w:rPr>
        <w:t>Potvrzení od přijímající organizace (akademické instituce nebo podniku) s uvedením délky studia, stáže nebo praktické odborné přípravy, tématu studia nebo výzkumu a v případě stáží a praktické odborné přípravy jméno a pracovní zařazení</w:t>
      </w:r>
      <w:r>
        <w:rPr>
          <w:spacing w:val="-11"/>
          <w:sz w:val="24"/>
        </w:rPr>
        <w:t xml:space="preserve"> </w:t>
      </w:r>
      <w:r>
        <w:rPr>
          <w:sz w:val="24"/>
        </w:rPr>
        <w:t>mentora,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54"/>
        <w:jc w:val="both"/>
        <w:rPr>
          <w:sz w:val="24"/>
        </w:rPr>
      </w:pPr>
      <w:r>
        <w:rPr>
          <w:sz w:val="24"/>
        </w:rPr>
        <w:t>doklad o příslušnosti nebo zaměstnání (dopis a studijní průkaz od akademické nebo výzkumné instituce nebo dopis od zaměstnávající společnosti s uvedením účelu stáže nebo praktické odborné přípravy)</w:t>
      </w:r>
      <w:bookmarkStart w:id="1" w:name="_GoBack"/>
      <w:bookmarkEnd w:id="1"/>
      <w:r>
        <w:rPr>
          <w:sz w:val="24"/>
        </w:rPr>
        <w:t>,</w:t>
      </w:r>
    </w:p>
    <w:p w:rsidR="005204CB" w:rsidRDefault="005204CB" w:rsidP="005204CB">
      <w:pPr>
        <w:spacing w:line="276" w:lineRule="auto"/>
        <w:jc w:val="both"/>
        <w:rPr>
          <w:sz w:val="24"/>
        </w:rPr>
        <w:sectPr w:rsidR="005204CB">
          <w:pgSz w:w="11910" w:h="16840"/>
          <w:pgMar w:top="1020" w:right="460" w:bottom="1600" w:left="460" w:header="0" w:footer="1415" w:gutter="0"/>
          <w:cols w:space="720"/>
        </w:sect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88" w:line="276" w:lineRule="auto"/>
        <w:ind w:right="951"/>
        <w:jc w:val="both"/>
        <w:rPr>
          <w:sz w:val="24"/>
        </w:rPr>
      </w:pPr>
      <w:r>
        <w:rPr>
          <w:sz w:val="24"/>
        </w:rPr>
        <w:t>doklad o osobním příjmu nebo příjmu rodičů nebo jiných prostředcích na obživu, jak je uvedeno v oddílu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02"/>
        <w:ind w:hanging="361"/>
      </w:pPr>
      <w:r>
        <w:t>Sportovní</w:t>
      </w:r>
      <w:r>
        <w:rPr>
          <w:spacing w:val="-1"/>
        </w:rPr>
        <w:t xml:space="preserve"> </w:t>
      </w:r>
      <w:r>
        <w:t>soutěže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53"/>
        <w:jc w:val="both"/>
        <w:rPr>
          <w:sz w:val="24"/>
        </w:rPr>
      </w:pPr>
      <w:r>
        <w:rPr>
          <w:sz w:val="24"/>
        </w:rPr>
        <w:t>Dopis na hlavičkovém papíře vnitrostátní federace s informacemi o účastníku soutěže / sportovci, včetně čísla jeho pákistánského průkazu totožnosti (CNIC), jeho místa ve vnitrostátním žebříčku a s uvedením sportovní akce, jíž se má zúčastnit, a/nebo případně jména a pracovní zařazení osob doprovázejících účastníka soutěže / sportovce,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8"/>
        <w:jc w:val="both"/>
        <w:rPr>
          <w:sz w:val="24"/>
        </w:rPr>
      </w:pPr>
      <w:r>
        <w:rPr>
          <w:sz w:val="24"/>
        </w:rPr>
        <w:t>pozvání k účasti od organizátorů nacházejících se na území členských států a doklad o zápisu na akci a</w:t>
      </w:r>
      <w:r>
        <w:rPr>
          <w:spacing w:val="-2"/>
          <w:sz w:val="24"/>
        </w:rPr>
        <w:t xml:space="preserve"> </w:t>
      </w:r>
      <w:r>
        <w:rPr>
          <w:sz w:val="24"/>
        </w:rPr>
        <w:t>program,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8"/>
        <w:jc w:val="both"/>
        <w:rPr>
          <w:sz w:val="24"/>
        </w:rPr>
      </w:pPr>
      <w:r>
        <w:rPr>
          <w:sz w:val="24"/>
        </w:rPr>
        <w:t>doklad o pojištění týkajícím se sportovní akce a vztahujícím se na případné úrazy během tréninku nebo</w:t>
      </w:r>
      <w:r>
        <w:rPr>
          <w:spacing w:val="-1"/>
          <w:sz w:val="24"/>
        </w:rPr>
        <w:t xml:space="preserve"> </w:t>
      </w:r>
      <w:r>
        <w:rPr>
          <w:sz w:val="24"/>
        </w:rPr>
        <w:t>soutěže.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77"/>
        </w:tabs>
        <w:spacing w:before="207"/>
        <w:ind w:left="1376" w:hanging="361"/>
      </w:pPr>
      <w:r>
        <w:t>Lékařská</w:t>
      </w:r>
      <w:r>
        <w:rPr>
          <w:spacing w:val="-1"/>
        </w:rPr>
        <w:t xml:space="preserve"> </w:t>
      </w:r>
      <w:r>
        <w:t>péče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3" w:lineRule="auto"/>
        <w:ind w:right="953"/>
        <w:jc w:val="both"/>
        <w:rPr>
          <w:sz w:val="24"/>
        </w:rPr>
      </w:pPr>
      <w:r>
        <w:rPr>
          <w:sz w:val="24"/>
        </w:rPr>
        <w:t>Zdravotní potvrzení od lékaře nebo zdravotnického zařízení, v němž je uvedeno, že je zapotřebí konkrétní lékařská péče v zařízení umístěném na území členských států, a/nebo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5" w:line="273" w:lineRule="auto"/>
        <w:ind w:right="952"/>
        <w:jc w:val="both"/>
        <w:rPr>
          <w:sz w:val="24"/>
        </w:rPr>
      </w:pPr>
      <w:r>
        <w:rPr>
          <w:sz w:val="24"/>
        </w:rPr>
        <w:t>potvrzení uvádějící, že je zapotřebí lékařská péče poskytnutá lékařem, který je akreditován u konzulátu členského státu nebo pověřen tímto konzulátem a jehož konzultační poplatky hradí</w:t>
      </w:r>
      <w:r>
        <w:rPr>
          <w:spacing w:val="-6"/>
          <w:sz w:val="24"/>
        </w:rPr>
        <w:t xml:space="preserve"> </w:t>
      </w:r>
      <w:r>
        <w:rPr>
          <w:sz w:val="24"/>
        </w:rPr>
        <w:t>žadatel,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4" w:line="273" w:lineRule="auto"/>
        <w:ind w:right="959"/>
        <w:jc w:val="both"/>
        <w:rPr>
          <w:sz w:val="24"/>
        </w:rPr>
      </w:pPr>
      <w:r>
        <w:rPr>
          <w:sz w:val="24"/>
        </w:rPr>
        <w:t>dopis na hlavičkovém papíře od přijímajícího  zdravotnického  zařízení  potvrzující,  že konkrétní lékařskou péči lze pacientovi poskytnout a že pacient dal k tomu</w:t>
      </w:r>
      <w:r>
        <w:rPr>
          <w:spacing w:val="-8"/>
          <w:sz w:val="24"/>
        </w:rPr>
        <w:t xml:space="preserve"> </w:t>
      </w:r>
      <w:r>
        <w:rPr>
          <w:sz w:val="24"/>
        </w:rPr>
        <w:t>souhlas,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3" w:line="276" w:lineRule="auto"/>
        <w:ind w:right="955"/>
        <w:jc w:val="both"/>
        <w:rPr>
          <w:sz w:val="24"/>
        </w:rPr>
      </w:pPr>
      <w:r>
        <w:rPr>
          <w:sz w:val="24"/>
        </w:rPr>
        <w:t>doklad o dostatečných finančních prostředcích na pokrytí očekávané komplexní lékařské péče a případně doklad o zaplacení očekávané komplexní lékařské péče předem,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53"/>
        <w:jc w:val="both"/>
        <w:rPr>
          <w:sz w:val="24"/>
        </w:rPr>
      </w:pPr>
      <w:r>
        <w:rPr>
          <w:sz w:val="24"/>
        </w:rPr>
        <w:t>korespondence mezi vysílajícím a přijímajícím lékařem či zařízením, v níž jsou popsána ujednání ohledně konkrétní lékařské péče, včetně očekávaného příjezdu pacienta a očekávané délky léčby, jakož i případně uvedeno jméno pacientova asistenta (asistentů) a zařízení, která jsou jim během pobytu pacienta k dispozici,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76" w:lineRule="auto"/>
        <w:ind w:right="956"/>
        <w:jc w:val="both"/>
        <w:rPr>
          <w:sz w:val="24"/>
        </w:rPr>
      </w:pPr>
      <w:r>
        <w:rPr>
          <w:sz w:val="24"/>
        </w:rPr>
        <w:t>v případě transplantací osvědčení o zápisu do vnitrostátního seznamu pacientů čekajících na transplantaci, vydaného chirurgickým týmem, který hodlá operaci provést.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194"/>
        <w:ind w:hanging="361"/>
      </w:pPr>
      <w:r>
        <w:t>Námořníci</w:t>
      </w:r>
    </w:p>
    <w:p w:rsidR="005204CB" w:rsidRDefault="005204CB" w:rsidP="005204CB">
      <w:pPr>
        <w:pStyle w:val="Zkladntext"/>
        <w:spacing w:before="7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ind w:hanging="361"/>
        <w:jc w:val="both"/>
        <w:rPr>
          <w:sz w:val="24"/>
        </w:rPr>
      </w:pPr>
      <w:r>
        <w:rPr>
          <w:sz w:val="24"/>
        </w:rPr>
        <w:t>Námořnická</w:t>
      </w:r>
      <w:r>
        <w:rPr>
          <w:spacing w:val="-3"/>
          <w:sz w:val="24"/>
        </w:rPr>
        <w:t xml:space="preserve"> </w:t>
      </w:r>
      <w:r>
        <w:rPr>
          <w:sz w:val="24"/>
        </w:rPr>
        <w:t>knížka,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40" w:line="276" w:lineRule="auto"/>
        <w:ind w:right="952"/>
        <w:jc w:val="both"/>
        <w:rPr>
          <w:sz w:val="24"/>
        </w:rPr>
      </w:pPr>
      <w:r>
        <w:rPr>
          <w:sz w:val="24"/>
        </w:rPr>
        <w:t xml:space="preserve">jmenovací listina nebo  pozvání  od námořní  agentury  nebo  rejdařské  společnosti  na hlavičkovém papíře s uvedením jména, vlajky plavidla, u něhož má nastoupit, registrační číslo lodi a číslo </w:t>
      </w:r>
      <w:r>
        <w:rPr>
          <w:spacing w:val="-3"/>
          <w:sz w:val="24"/>
        </w:rPr>
        <w:t xml:space="preserve">IMO </w:t>
      </w:r>
      <w:r>
        <w:rPr>
          <w:sz w:val="24"/>
        </w:rPr>
        <w:t>lodi (je-li k dispozici); úplné údaje o totožnosti námořníka, včetně data narození, čísla cestovního pasu a námořnické knížky, pracovního</w:t>
      </w:r>
      <w:r>
        <w:rPr>
          <w:spacing w:val="19"/>
          <w:sz w:val="24"/>
        </w:rPr>
        <w:t xml:space="preserve"> </w:t>
      </w:r>
      <w:r>
        <w:rPr>
          <w:sz w:val="24"/>
        </w:rPr>
        <w:t>zařazení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plavidle;</w:t>
      </w:r>
      <w:r>
        <w:rPr>
          <w:spacing w:val="20"/>
          <w:sz w:val="24"/>
        </w:rPr>
        <w:t xml:space="preserve"> </w:t>
      </w:r>
      <w:r>
        <w:rPr>
          <w:sz w:val="24"/>
        </w:rPr>
        <w:t>datum</w:t>
      </w:r>
      <w:r>
        <w:rPr>
          <w:spacing w:val="20"/>
          <w:sz w:val="24"/>
        </w:rPr>
        <w:t xml:space="preserve"> </w:t>
      </w:r>
      <w:r>
        <w:rPr>
          <w:sz w:val="24"/>
        </w:rPr>
        <w:t>příjezdu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území</w:t>
      </w:r>
      <w:r>
        <w:rPr>
          <w:spacing w:val="21"/>
          <w:sz w:val="24"/>
        </w:rPr>
        <w:t xml:space="preserve"> </w:t>
      </w:r>
      <w:r>
        <w:rPr>
          <w:sz w:val="24"/>
        </w:rPr>
        <w:t>členských</w:t>
      </w:r>
      <w:r>
        <w:rPr>
          <w:spacing w:val="21"/>
          <w:sz w:val="24"/>
        </w:rPr>
        <w:t xml:space="preserve"> </w:t>
      </w:r>
      <w:r>
        <w:rPr>
          <w:sz w:val="24"/>
        </w:rPr>
        <w:t>států;</w:t>
      </w:r>
      <w:r>
        <w:rPr>
          <w:spacing w:val="20"/>
          <w:sz w:val="24"/>
        </w:rPr>
        <w:t xml:space="preserve"> </w:t>
      </w:r>
      <w:r>
        <w:rPr>
          <w:sz w:val="24"/>
        </w:rPr>
        <w:t>čas</w:t>
      </w:r>
    </w:p>
    <w:p w:rsidR="005204CB" w:rsidRDefault="005204CB" w:rsidP="005204CB">
      <w:pPr>
        <w:spacing w:line="276" w:lineRule="auto"/>
        <w:jc w:val="both"/>
        <w:rPr>
          <w:sz w:val="24"/>
        </w:rPr>
        <w:sectPr w:rsidR="005204CB">
          <w:pgSz w:w="11910" w:h="16840"/>
          <w:pgMar w:top="1020" w:right="460" w:bottom="1600" w:left="460" w:header="0" w:footer="1415" w:gutter="0"/>
          <w:cols w:space="720"/>
        </w:sectPr>
      </w:pPr>
    </w:p>
    <w:p w:rsidR="005204CB" w:rsidRDefault="005204CB" w:rsidP="005204CB">
      <w:pPr>
        <w:pStyle w:val="Zkladntext"/>
        <w:spacing w:before="68" w:line="276" w:lineRule="auto"/>
        <w:ind w:left="1676" w:right="958"/>
        <w:jc w:val="both"/>
      </w:pPr>
      <w:r>
        <w:t>nalodění na plavidlo a vylodění z plavidla; úplné údaje o místní lodní/personální agentury v členském státě určení, datum připlutí lodi do přístavu, v němž má být námořník najat; datum vyplutí lodi z přístavu,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1" w:line="273" w:lineRule="auto"/>
        <w:ind w:right="957"/>
        <w:jc w:val="both"/>
        <w:rPr>
          <w:sz w:val="24"/>
        </w:rPr>
      </w:pPr>
      <w:r>
        <w:rPr>
          <w:sz w:val="24"/>
        </w:rPr>
        <w:t>rezervace letu a cestovní plán pro dobu před naloděním se na plavidlo na</w:t>
      </w:r>
      <w:r>
        <w:rPr>
          <w:spacing w:val="30"/>
          <w:sz w:val="24"/>
        </w:rPr>
        <w:t xml:space="preserve"> </w:t>
      </w:r>
      <w:r>
        <w:rPr>
          <w:sz w:val="24"/>
        </w:rPr>
        <w:t>území členských</w:t>
      </w:r>
      <w:r>
        <w:rPr>
          <w:spacing w:val="-1"/>
          <w:sz w:val="24"/>
        </w:rPr>
        <w:t xml:space="preserve"> </w:t>
      </w:r>
      <w:r>
        <w:rPr>
          <w:sz w:val="24"/>
        </w:rPr>
        <w:t>států,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3" w:line="276" w:lineRule="auto"/>
        <w:ind w:right="955"/>
        <w:jc w:val="both"/>
        <w:rPr>
          <w:sz w:val="24"/>
        </w:rPr>
      </w:pPr>
      <w:r>
        <w:rPr>
          <w:sz w:val="24"/>
        </w:rPr>
        <w:t xml:space="preserve">písemný závazek na hlavičkovém papíře společnosti od námořní agentury nebo námořní společnosti se sídlem v členském státě, že po ukončení smlouvy zajistí návrat do Pákistánu v případě, že </w:t>
      </w:r>
      <w:r>
        <w:rPr>
          <w:spacing w:val="-2"/>
          <w:sz w:val="24"/>
        </w:rPr>
        <w:t xml:space="preserve">týž </w:t>
      </w:r>
      <w:r>
        <w:rPr>
          <w:sz w:val="24"/>
        </w:rPr>
        <w:t>nebo jiný provozovatel nenabídne následnou smlouvu, nebo v případě mimořádné zdravotní</w:t>
      </w:r>
      <w:r>
        <w:rPr>
          <w:spacing w:val="-4"/>
          <w:sz w:val="24"/>
        </w:rPr>
        <w:t xml:space="preserve"> </w:t>
      </w:r>
      <w:r>
        <w:rPr>
          <w:sz w:val="24"/>
        </w:rPr>
        <w:t>situace,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kopie smlouvy nebo jmenovací</w:t>
      </w:r>
      <w:r>
        <w:rPr>
          <w:spacing w:val="-6"/>
          <w:sz w:val="24"/>
        </w:rPr>
        <w:t xml:space="preserve"> </w:t>
      </w:r>
      <w:r>
        <w:rPr>
          <w:sz w:val="24"/>
        </w:rPr>
        <w:t>listiny.</w:t>
      </w:r>
    </w:p>
    <w:p w:rsidR="005204CB" w:rsidRDefault="005204CB" w:rsidP="005204CB">
      <w:pPr>
        <w:pStyle w:val="Nadpis1"/>
        <w:numPr>
          <w:ilvl w:val="1"/>
          <w:numId w:val="12"/>
        </w:numPr>
        <w:tabs>
          <w:tab w:val="left" w:pos="1317"/>
        </w:tabs>
        <w:spacing w:before="246"/>
        <w:ind w:hanging="361"/>
      </w:pPr>
      <w:r>
        <w:t>Letištní</w:t>
      </w:r>
      <w:r>
        <w:rPr>
          <w:spacing w:val="-1"/>
        </w:rPr>
        <w:t xml:space="preserve"> </w:t>
      </w:r>
      <w:r>
        <w:t>průjezd</w:t>
      </w:r>
    </w:p>
    <w:p w:rsidR="005204CB" w:rsidRDefault="005204CB" w:rsidP="005204CB">
      <w:pPr>
        <w:pStyle w:val="Zkladntext"/>
        <w:spacing w:before="6"/>
        <w:rPr>
          <w:b/>
          <w:sz w:val="20"/>
        </w:rPr>
      </w:pP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ind w:hanging="361"/>
        <w:jc w:val="both"/>
        <w:rPr>
          <w:sz w:val="24"/>
        </w:rPr>
      </w:pPr>
      <w:r>
        <w:rPr>
          <w:sz w:val="24"/>
        </w:rPr>
        <w:t>Platné vízum nebo jiné povolení ke vstupu do konečné země</w:t>
      </w:r>
      <w:r>
        <w:rPr>
          <w:spacing w:val="-4"/>
          <w:sz w:val="24"/>
        </w:rPr>
        <w:t xml:space="preserve"> </w:t>
      </w:r>
      <w:r>
        <w:rPr>
          <w:sz w:val="24"/>
        </w:rPr>
        <w:t>určení,</w:t>
      </w:r>
    </w:p>
    <w:p w:rsidR="005204CB" w:rsidRDefault="005204CB" w:rsidP="005204CB">
      <w:pPr>
        <w:pStyle w:val="Odstavecseseznamem"/>
        <w:numPr>
          <w:ilvl w:val="2"/>
          <w:numId w:val="12"/>
        </w:numPr>
        <w:tabs>
          <w:tab w:val="left" w:pos="1677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doklad o rezervaci letenky do následného místa</w:t>
      </w:r>
      <w:r>
        <w:rPr>
          <w:spacing w:val="-6"/>
          <w:sz w:val="24"/>
        </w:rPr>
        <w:t xml:space="preserve"> </w:t>
      </w:r>
      <w:r>
        <w:rPr>
          <w:sz w:val="24"/>
        </w:rPr>
        <w:t>určení.</w:t>
      </w:r>
    </w:p>
    <w:p w:rsidR="00466FE1" w:rsidRPr="005204CB" w:rsidRDefault="00C86C1E" w:rsidP="005204CB"/>
    <w:sectPr w:rsidR="00466FE1" w:rsidRPr="005204CB">
      <w:pgSz w:w="11910" w:h="16840"/>
      <w:pgMar w:top="1040" w:right="460" w:bottom="1600" w:left="460" w:header="0" w:footer="14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CE3"/>
    <w:multiLevelType w:val="multilevel"/>
    <w:tmpl w:val="E0F6EAE2"/>
    <w:lvl w:ilvl="0">
      <w:start w:val="1"/>
      <w:numFmt w:val="decimal"/>
      <w:lvlText w:val="%1"/>
      <w:lvlJc w:val="left"/>
      <w:pPr>
        <w:ind w:left="1496" w:hanging="540"/>
        <w:jc w:val="left"/>
      </w:pPr>
      <w:rPr>
        <w:rFonts w:hint="default"/>
        <w:lang w:val="cs-CZ" w:eastAsia="cs-CZ" w:bidi="cs-CZ"/>
      </w:rPr>
    </w:lvl>
    <w:lvl w:ilvl="1">
      <w:start w:val="4"/>
      <w:numFmt w:val="decimal"/>
      <w:lvlText w:val="%1.%2"/>
      <w:lvlJc w:val="left"/>
      <w:pPr>
        <w:ind w:left="1496" w:hanging="540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496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3">
      <w:numFmt w:val="bullet"/>
      <w:lvlText w:val=""/>
      <w:lvlJc w:val="left"/>
      <w:pPr>
        <w:ind w:left="1676" w:hanging="360"/>
      </w:pPr>
      <w:rPr>
        <w:rFonts w:hint="default"/>
        <w:w w:val="100"/>
        <w:lang w:val="cs-CZ" w:eastAsia="cs-CZ" w:bidi="cs-CZ"/>
      </w:rPr>
    </w:lvl>
    <w:lvl w:ilvl="4">
      <w:numFmt w:val="bullet"/>
      <w:lvlText w:val="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5">
      <w:numFmt w:val="bullet"/>
      <w:lvlText w:val="•"/>
      <w:lvlJc w:val="left"/>
      <w:pPr>
        <w:ind w:left="4481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8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D5C2211"/>
    <w:multiLevelType w:val="hybridMultilevel"/>
    <w:tmpl w:val="40FC5B12"/>
    <w:lvl w:ilvl="0" w:tplc="272AD1A0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63CE3466">
      <w:start w:val="1"/>
      <w:numFmt w:val="lowerLetter"/>
      <w:lvlText w:val="%2)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BE229876">
      <w:numFmt w:val="bullet"/>
      <w:lvlText w:val="–"/>
      <w:lvlJc w:val="left"/>
      <w:pPr>
        <w:ind w:left="208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3" w:tplc="55EEEB28">
      <w:numFmt w:val="bullet"/>
      <w:lvlText w:val=""/>
      <w:lvlJc w:val="left"/>
      <w:pPr>
        <w:ind w:left="2756" w:hanging="22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4" w:tplc="E5BCF86A">
      <w:numFmt w:val="bullet"/>
      <w:lvlText w:val="•"/>
      <w:lvlJc w:val="left"/>
      <w:pPr>
        <w:ind w:left="2760" w:hanging="221"/>
      </w:pPr>
      <w:rPr>
        <w:rFonts w:hint="default"/>
        <w:lang w:val="cs-CZ" w:eastAsia="cs-CZ" w:bidi="cs-CZ"/>
      </w:rPr>
    </w:lvl>
    <w:lvl w:ilvl="5" w:tplc="8F04054C">
      <w:numFmt w:val="bullet"/>
      <w:lvlText w:val="•"/>
      <w:lvlJc w:val="left"/>
      <w:pPr>
        <w:ind w:left="4131" w:hanging="221"/>
      </w:pPr>
      <w:rPr>
        <w:rFonts w:hint="default"/>
        <w:lang w:val="cs-CZ" w:eastAsia="cs-CZ" w:bidi="cs-CZ"/>
      </w:rPr>
    </w:lvl>
    <w:lvl w:ilvl="6" w:tplc="78DAA89A">
      <w:numFmt w:val="bullet"/>
      <w:lvlText w:val="•"/>
      <w:lvlJc w:val="left"/>
      <w:pPr>
        <w:ind w:left="5502" w:hanging="221"/>
      </w:pPr>
      <w:rPr>
        <w:rFonts w:hint="default"/>
        <w:lang w:val="cs-CZ" w:eastAsia="cs-CZ" w:bidi="cs-CZ"/>
      </w:rPr>
    </w:lvl>
    <w:lvl w:ilvl="7" w:tplc="CE7C012E">
      <w:numFmt w:val="bullet"/>
      <w:lvlText w:val="•"/>
      <w:lvlJc w:val="left"/>
      <w:pPr>
        <w:ind w:left="6873" w:hanging="221"/>
      </w:pPr>
      <w:rPr>
        <w:rFonts w:hint="default"/>
        <w:lang w:val="cs-CZ" w:eastAsia="cs-CZ" w:bidi="cs-CZ"/>
      </w:rPr>
    </w:lvl>
    <w:lvl w:ilvl="8" w:tplc="8EC24154">
      <w:numFmt w:val="bullet"/>
      <w:lvlText w:val="•"/>
      <w:lvlJc w:val="left"/>
      <w:pPr>
        <w:ind w:left="8244" w:hanging="221"/>
      </w:pPr>
      <w:rPr>
        <w:rFonts w:hint="default"/>
        <w:lang w:val="cs-CZ" w:eastAsia="cs-CZ" w:bidi="cs-CZ"/>
      </w:rPr>
    </w:lvl>
  </w:abstractNum>
  <w:abstractNum w:abstractNumId="2" w15:restartNumberingAfterBreak="0">
    <w:nsid w:val="10D60C88"/>
    <w:multiLevelType w:val="multilevel"/>
    <w:tmpl w:val="5D6A3648"/>
    <w:lvl w:ilvl="0">
      <w:start w:val="1"/>
      <w:numFmt w:val="decimal"/>
      <w:lvlText w:val="%1.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cs-CZ" w:eastAsia="cs-CZ" w:bidi="cs-CZ"/>
      </w:rPr>
    </w:lvl>
    <w:lvl w:ilvl="2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74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4894B72"/>
    <w:multiLevelType w:val="hybridMultilevel"/>
    <w:tmpl w:val="42A08956"/>
    <w:lvl w:ilvl="0" w:tplc="41D87CF2">
      <w:start w:val="1"/>
      <w:numFmt w:val="lowerLetter"/>
      <w:lvlText w:val="%1)"/>
      <w:lvlJc w:val="left"/>
      <w:pPr>
        <w:ind w:left="1664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B72ECDBC">
      <w:numFmt w:val="bullet"/>
      <w:lvlText w:val=""/>
      <w:lvlJc w:val="left"/>
      <w:pPr>
        <w:ind w:left="195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480C6D24">
      <w:numFmt w:val="bullet"/>
      <w:lvlText w:val="•"/>
      <w:lvlJc w:val="left"/>
      <w:pPr>
        <w:ind w:left="2962" w:hanging="360"/>
      </w:pPr>
      <w:rPr>
        <w:rFonts w:hint="default"/>
        <w:lang w:val="cs-CZ" w:eastAsia="cs-CZ" w:bidi="cs-CZ"/>
      </w:rPr>
    </w:lvl>
    <w:lvl w:ilvl="3" w:tplc="8FECEADE">
      <w:numFmt w:val="bullet"/>
      <w:lvlText w:val="•"/>
      <w:lvlJc w:val="left"/>
      <w:pPr>
        <w:ind w:left="3965" w:hanging="360"/>
      </w:pPr>
      <w:rPr>
        <w:rFonts w:hint="default"/>
        <w:lang w:val="cs-CZ" w:eastAsia="cs-CZ" w:bidi="cs-CZ"/>
      </w:rPr>
    </w:lvl>
    <w:lvl w:ilvl="4" w:tplc="DC9AB780">
      <w:numFmt w:val="bullet"/>
      <w:lvlText w:val="•"/>
      <w:lvlJc w:val="left"/>
      <w:pPr>
        <w:ind w:left="4968" w:hanging="360"/>
      </w:pPr>
      <w:rPr>
        <w:rFonts w:hint="default"/>
        <w:lang w:val="cs-CZ" w:eastAsia="cs-CZ" w:bidi="cs-CZ"/>
      </w:rPr>
    </w:lvl>
    <w:lvl w:ilvl="5" w:tplc="4FF26DB8">
      <w:numFmt w:val="bullet"/>
      <w:lvlText w:val="•"/>
      <w:lvlJc w:val="left"/>
      <w:pPr>
        <w:ind w:left="5971" w:hanging="360"/>
      </w:pPr>
      <w:rPr>
        <w:rFonts w:hint="default"/>
        <w:lang w:val="cs-CZ" w:eastAsia="cs-CZ" w:bidi="cs-CZ"/>
      </w:rPr>
    </w:lvl>
    <w:lvl w:ilvl="6" w:tplc="C91831BC">
      <w:numFmt w:val="bullet"/>
      <w:lvlText w:val="•"/>
      <w:lvlJc w:val="left"/>
      <w:pPr>
        <w:ind w:left="6974" w:hanging="360"/>
      </w:pPr>
      <w:rPr>
        <w:rFonts w:hint="default"/>
        <w:lang w:val="cs-CZ" w:eastAsia="cs-CZ" w:bidi="cs-CZ"/>
      </w:rPr>
    </w:lvl>
    <w:lvl w:ilvl="7" w:tplc="770C9878">
      <w:numFmt w:val="bullet"/>
      <w:lvlText w:val="•"/>
      <w:lvlJc w:val="left"/>
      <w:pPr>
        <w:ind w:left="7977" w:hanging="360"/>
      </w:pPr>
      <w:rPr>
        <w:rFonts w:hint="default"/>
        <w:lang w:val="cs-CZ" w:eastAsia="cs-CZ" w:bidi="cs-CZ"/>
      </w:rPr>
    </w:lvl>
    <w:lvl w:ilvl="8" w:tplc="B388E7F2">
      <w:numFmt w:val="bullet"/>
      <w:lvlText w:val="•"/>
      <w:lvlJc w:val="left"/>
      <w:pPr>
        <w:ind w:left="8980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6634B3D"/>
    <w:multiLevelType w:val="hybridMultilevel"/>
    <w:tmpl w:val="44B077E6"/>
    <w:lvl w:ilvl="0" w:tplc="35567100">
      <w:start w:val="1"/>
      <w:numFmt w:val="lowerLetter"/>
      <w:lvlText w:val="%1)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9644399E">
      <w:numFmt w:val="bullet"/>
      <w:lvlText w:val="•"/>
      <w:lvlJc w:val="left"/>
      <w:pPr>
        <w:ind w:left="2610" w:hanging="360"/>
      </w:pPr>
      <w:rPr>
        <w:rFonts w:hint="default"/>
        <w:lang w:val="cs-CZ" w:eastAsia="cs-CZ" w:bidi="cs-CZ"/>
      </w:rPr>
    </w:lvl>
    <w:lvl w:ilvl="2" w:tplc="DA742824">
      <w:numFmt w:val="bullet"/>
      <w:lvlText w:val="•"/>
      <w:lvlJc w:val="left"/>
      <w:pPr>
        <w:ind w:left="3541" w:hanging="360"/>
      </w:pPr>
      <w:rPr>
        <w:rFonts w:hint="default"/>
        <w:lang w:val="cs-CZ" w:eastAsia="cs-CZ" w:bidi="cs-CZ"/>
      </w:rPr>
    </w:lvl>
    <w:lvl w:ilvl="3" w:tplc="5E7C2DDA">
      <w:numFmt w:val="bullet"/>
      <w:lvlText w:val="•"/>
      <w:lvlJc w:val="left"/>
      <w:pPr>
        <w:ind w:left="4471" w:hanging="360"/>
      </w:pPr>
      <w:rPr>
        <w:rFonts w:hint="default"/>
        <w:lang w:val="cs-CZ" w:eastAsia="cs-CZ" w:bidi="cs-CZ"/>
      </w:rPr>
    </w:lvl>
    <w:lvl w:ilvl="4" w:tplc="84763F72">
      <w:numFmt w:val="bullet"/>
      <w:lvlText w:val="•"/>
      <w:lvlJc w:val="left"/>
      <w:pPr>
        <w:ind w:left="5402" w:hanging="360"/>
      </w:pPr>
      <w:rPr>
        <w:rFonts w:hint="default"/>
        <w:lang w:val="cs-CZ" w:eastAsia="cs-CZ" w:bidi="cs-CZ"/>
      </w:rPr>
    </w:lvl>
    <w:lvl w:ilvl="5" w:tplc="762ABEE6">
      <w:numFmt w:val="bullet"/>
      <w:lvlText w:val="•"/>
      <w:lvlJc w:val="left"/>
      <w:pPr>
        <w:ind w:left="6333" w:hanging="360"/>
      </w:pPr>
      <w:rPr>
        <w:rFonts w:hint="default"/>
        <w:lang w:val="cs-CZ" w:eastAsia="cs-CZ" w:bidi="cs-CZ"/>
      </w:rPr>
    </w:lvl>
    <w:lvl w:ilvl="6" w:tplc="2F3687F8">
      <w:numFmt w:val="bullet"/>
      <w:lvlText w:val="•"/>
      <w:lvlJc w:val="left"/>
      <w:pPr>
        <w:ind w:left="7263" w:hanging="360"/>
      </w:pPr>
      <w:rPr>
        <w:rFonts w:hint="default"/>
        <w:lang w:val="cs-CZ" w:eastAsia="cs-CZ" w:bidi="cs-CZ"/>
      </w:rPr>
    </w:lvl>
    <w:lvl w:ilvl="7" w:tplc="C0A61C9A">
      <w:numFmt w:val="bullet"/>
      <w:lvlText w:val="•"/>
      <w:lvlJc w:val="left"/>
      <w:pPr>
        <w:ind w:left="8194" w:hanging="360"/>
      </w:pPr>
      <w:rPr>
        <w:rFonts w:hint="default"/>
        <w:lang w:val="cs-CZ" w:eastAsia="cs-CZ" w:bidi="cs-CZ"/>
      </w:rPr>
    </w:lvl>
    <w:lvl w:ilvl="8" w:tplc="B704BA6E">
      <w:numFmt w:val="bullet"/>
      <w:lvlText w:val="•"/>
      <w:lvlJc w:val="left"/>
      <w:pPr>
        <w:ind w:left="912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3E3275C"/>
    <w:multiLevelType w:val="hybridMultilevel"/>
    <w:tmpl w:val="67B2A484"/>
    <w:lvl w:ilvl="0" w:tplc="D0CCCB3C">
      <w:start w:val="1"/>
      <w:numFmt w:val="upperRoman"/>
      <w:lvlText w:val="%1."/>
      <w:lvlJc w:val="left"/>
      <w:pPr>
        <w:ind w:left="116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3A647840">
      <w:start w:val="1"/>
      <w:numFmt w:val="lowerLetter"/>
      <w:lvlText w:val="%2)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B13617B8">
      <w:numFmt w:val="bullet"/>
      <w:lvlText w:val="–"/>
      <w:lvlJc w:val="left"/>
      <w:pPr>
        <w:ind w:left="20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3" w:tplc="3800A040">
      <w:numFmt w:val="bullet"/>
      <w:lvlText w:val="•"/>
      <w:lvlJc w:val="left"/>
      <w:pPr>
        <w:ind w:left="2080" w:hanging="360"/>
      </w:pPr>
      <w:rPr>
        <w:rFonts w:hint="default"/>
        <w:lang w:val="cs-CZ" w:eastAsia="cs-CZ" w:bidi="cs-CZ"/>
      </w:rPr>
    </w:lvl>
    <w:lvl w:ilvl="4" w:tplc="49605BC6">
      <w:numFmt w:val="bullet"/>
      <w:lvlText w:val="•"/>
      <w:lvlJc w:val="left"/>
      <w:pPr>
        <w:ind w:left="3352" w:hanging="360"/>
      </w:pPr>
      <w:rPr>
        <w:rFonts w:hint="default"/>
        <w:lang w:val="cs-CZ" w:eastAsia="cs-CZ" w:bidi="cs-CZ"/>
      </w:rPr>
    </w:lvl>
    <w:lvl w:ilvl="5" w:tplc="45540B28">
      <w:numFmt w:val="bullet"/>
      <w:lvlText w:val="•"/>
      <w:lvlJc w:val="left"/>
      <w:pPr>
        <w:ind w:left="4624" w:hanging="360"/>
      </w:pPr>
      <w:rPr>
        <w:rFonts w:hint="default"/>
        <w:lang w:val="cs-CZ" w:eastAsia="cs-CZ" w:bidi="cs-CZ"/>
      </w:rPr>
    </w:lvl>
    <w:lvl w:ilvl="6" w:tplc="44D04780">
      <w:numFmt w:val="bullet"/>
      <w:lvlText w:val="•"/>
      <w:lvlJc w:val="left"/>
      <w:pPr>
        <w:ind w:left="5897" w:hanging="360"/>
      </w:pPr>
      <w:rPr>
        <w:rFonts w:hint="default"/>
        <w:lang w:val="cs-CZ" w:eastAsia="cs-CZ" w:bidi="cs-CZ"/>
      </w:rPr>
    </w:lvl>
    <w:lvl w:ilvl="7" w:tplc="74E032DA">
      <w:numFmt w:val="bullet"/>
      <w:lvlText w:val="•"/>
      <w:lvlJc w:val="left"/>
      <w:pPr>
        <w:ind w:left="7169" w:hanging="360"/>
      </w:pPr>
      <w:rPr>
        <w:rFonts w:hint="default"/>
        <w:lang w:val="cs-CZ" w:eastAsia="cs-CZ" w:bidi="cs-CZ"/>
      </w:rPr>
    </w:lvl>
    <w:lvl w:ilvl="8" w:tplc="1D14D30C">
      <w:numFmt w:val="bullet"/>
      <w:lvlText w:val="•"/>
      <w:lvlJc w:val="left"/>
      <w:pPr>
        <w:ind w:left="8441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6586C6B"/>
    <w:multiLevelType w:val="multilevel"/>
    <w:tmpl w:val="3314000A"/>
    <w:lvl w:ilvl="0">
      <w:start w:val="1"/>
      <w:numFmt w:val="decimal"/>
      <w:lvlText w:val="%1"/>
      <w:lvlJc w:val="left"/>
      <w:pPr>
        <w:ind w:left="1496" w:hanging="540"/>
        <w:jc w:val="left"/>
      </w:pPr>
      <w:rPr>
        <w:rFonts w:hint="default"/>
        <w:lang w:val="cs-CZ" w:eastAsia="cs-CZ" w:bidi="cs-CZ"/>
      </w:rPr>
    </w:lvl>
    <w:lvl w:ilvl="1">
      <w:start w:val="4"/>
      <w:numFmt w:val="decimal"/>
      <w:lvlText w:val="%1.%2"/>
      <w:lvlJc w:val="left"/>
      <w:pPr>
        <w:ind w:left="1496" w:hanging="540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496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3">
      <w:numFmt w:val="bullet"/>
      <w:lvlText w:val=""/>
      <w:lvlJc w:val="left"/>
      <w:pPr>
        <w:ind w:left="1676" w:hanging="360"/>
      </w:pPr>
      <w:rPr>
        <w:rFonts w:hint="default"/>
        <w:w w:val="100"/>
        <w:lang w:val="cs-CZ" w:eastAsia="cs-CZ" w:bidi="cs-CZ"/>
      </w:rPr>
    </w:lvl>
    <w:lvl w:ilvl="4">
      <w:numFmt w:val="bullet"/>
      <w:lvlText w:val="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5">
      <w:numFmt w:val="bullet"/>
      <w:lvlText w:val="•"/>
      <w:lvlJc w:val="left"/>
      <w:pPr>
        <w:ind w:left="4481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8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0CA256A"/>
    <w:multiLevelType w:val="hybridMultilevel"/>
    <w:tmpl w:val="F54CFC16"/>
    <w:lvl w:ilvl="0" w:tplc="7E9EEEA8">
      <w:start w:val="3"/>
      <w:numFmt w:val="decimal"/>
      <w:lvlText w:val="%1)"/>
      <w:lvlJc w:val="left"/>
      <w:pPr>
        <w:ind w:left="1216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cs-CZ" w:eastAsia="cs-CZ" w:bidi="cs-CZ"/>
      </w:rPr>
    </w:lvl>
    <w:lvl w:ilvl="1" w:tplc="29724732">
      <w:numFmt w:val="bullet"/>
      <w:lvlText w:val="–"/>
      <w:lvlJc w:val="left"/>
      <w:pPr>
        <w:ind w:left="16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2" w:tplc="A5588C24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 w:tplc="C72C82BC">
      <w:numFmt w:val="bullet"/>
      <w:lvlText w:val="•"/>
      <w:lvlJc w:val="left"/>
      <w:pPr>
        <w:ind w:left="3748" w:hanging="360"/>
      </w:pPr>
      <w:rPr>
        <w:rFonts w:hint="default"/>
        <w:lang w:val="cs-CZ" w:eastAsia="cs-CZ" w:bidi="cs-CZ"/>
      </w:rPr>
    </w:lvl>
    <w:lvl w:ilvl="4" w:tplc="CDE41C46">
      <w:numFmt w:val="bullet"/>
      <w:lvlText w:val="•"/>
      <w:lvlJc w:val="left"/>
      <w:pPr>
        <w:ind w:left="4782" w:hanging="360"/>
      </w:pPr>
      <w:rPr>
        <w:rFonts w:hint="default"/>
        <w:lang w:val="cs-CZ" w:eastAsia="cs-CZ" w:bidi="cs-CZ"/>
      </w:rPr>
    </w:lvl>
    <w:lvl w:ilvl="5" w:tplc="0AE2C842">
      <w:numFmt w:val="bullet"/>
      <w:lvlText w:val="•"/>
      <w:lvlJc w:val="left"/>
      <w:pPr>
        <w:ind w:left="5816" w:hanging="360"/>
      </w:pPr>
      <w:rPr>
        <w:rFonts w:hint="default"/>
        <w:lang w:val="cs-CZ" w:eastAsia="cs-CZ" w:bidi="cs-CZ"/>
      </w:rPr>
    </w:lvl>
    <w:lvl w:ilvl="6" w:tplc="1160F074">
      <w:numFmt w:val="bullet"/>
      <w:lvlText w:val="•"/>
      <w:lvlJc w:val="left"/>
      <w:pPr>
        <w:ind w:left="6850" w:hanging="360"/>
      </w:pPr>
      <w:rPr>
        <w:rFonts w:hint="default"/>
        <w:lang w:val="cs-CZ" w:eastAsia="cs-CZ" w:bidi="cs-CZ"/>
      </w:rPr>
    </w:lvl>
    <w:lvl w:ilvl="7" w:tplc="5C48CFAE">
      <w:numFmt w:val="bullet"/>
      <w:lvlText w:val="•"/>
      <w:lvlJc w:val="left"/>
      <w:pPr>
        <w:ind w:left="7884" w:hanging="360"/>
      </w:pPr>
      <w:rPr>
        <w:rFonts w:hint="default"/>
        <w:lang w:val="cs-CZ" w:eastAsia="cs-CZ" w:bidi="cs-CZ"/>
      </w:rPr>
    </w:lvl>
    <w:lvl w:ilvl="8" w:tplc="E51AAB9A">
      <w:numFmt w:val="bullet"/>
      <w:lvlText w:val="•"/>
      <w:lvlJc w:val="left"/>
      <w:pPr>
        <w:ind w:left="8918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521B18B9"/>
    <w:multiLevelType w:val="hybridMultilevel"/>
    <w:tmpl w:val="54465340"/>
    <w:lvl w:ilvl="0" w:tplc="35A4529E">
      <w:start w:val="1"/>
      <w:numFmt w:val="lowerLetter"/>
      <w:lvlText w:val="%1)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DBA83DAA">
      <w:numFmt w:val="bullet"/>
      <w:lvlText w:val=""/>
      <w:lvlJc w:val="left"/>
      <w:pPr>
        <w:ind w:left="17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377AAE24">
      <w:numFmt w:val="bullet"/>
      <w:lvlText w:val="•"/>
      <w:lvlJc w:val="left"/>
      <w:pPr>
        <w:ind w:left="2767" w:hanging="360"/>
      </w:pPr>
      <w:rPr>
        <w:rFonts w:hint="default"/>
        <w:lang w:val="cs-CZ" w:eastAsia="cs-CZ" w:bidi="cs-CZ"/>
      </w:rPr>
    </w:lvl>
    <w:lvl w:ilvl="3" w:tplc="160AE750">
      <w:numFmt w:val="bullet"/>
      <w:lvlText w:val="•"/>
      <w:lvlJc w:val="left"/>
      <w:pPr>
        <w:ind w:left="3794" w:hanging="360"/>
      </w:pPr>
      <w:rPr>
        <w:rFonts w:hint="default"/>
        <w:lang w:val="cs-CZ" w:eastAsia="cs-CZ" w:bidi="cs-CZ"/>
      </w:rPr>
    </w:lvl>
    <w:lvl w:ilvl="4" w:tplc="8058203C">
      <w:numFmt w:val="bullet"/>
      <w:lvlText w:val="•"/>
      <w:lvlJc w:val="left"/>
      <w:pPr>
        <w:ind w:left="4822" w:hanging="360"/>
      </w:pPr>
      <w:rPr>
        <w:rFonts w:hint="default"/>
        <w:lang w:val="cs-CZ" w:eastAsia="cs-CZ" w:bidi="cs-CZ"/>
      </w:rPr>
    </w:lvl>
    <w:lvl w:ilvl="5" w:tplc="E4E490A2">
      <w:numFmt w:val="bullet"/>
      <w:lvlText w:val="•"/>
      <w:lvlJc w:val="left"/>
      <w:pPr>
        <w:ind w:left="5849" w:hanging="360"/>
      </w:pPr>
      <w:rPr>
        <w:rFonts w:hint="default"/>
        <w:lang w:val="cs-CZ" w:eastAsia="cs-CZ" w:bidi="cs-CZ"/>
      </w:rPr>
    </w:lvl>
    <w:lvl w:ilvl="6" w:tplc="2408B080">
      <w:numFmt w:val="bullet"/>
      <w:lvlText w:val="•"/>
      <w:lvlJc w:val="left"/>
      <w:pPr>
        <w:ind w:left="6876" w:hanging="360"/>
      </w:pPr>
      <w:rPr>
        <w:rFonts w:hint="default"/>
        <w:lang w:val="cs-CZ" w:eastAsia="cs-CZ" w:bidi="cs-CZ"/>
      </w:rPr>
    </w:lvl>
    <w:lvl w:ilvl="7" w:tplc="8EF4B432">
      <w:numFmt w:val="bullet"/>
      <w:lvlText w:val="•"/>
      <w:lvlJc w:val="left"/>
      <w:pPr>
        <w:ind w:left="7904" w:hanging="360"/>
      </w:pPr>
      <w:rPr>
        <w:rFonts w:hint="default"/>
        <w:lang w:val="cs-CZ" w:eastAsia="cs-CZ" w:bidi="cs-CZ"/>
      </w:rPr>
    </w:lvl>
    <w:lvl w:ilvl="8" w:tplc="73483290">
      <w:numFmt w:val="bullet"/>
      <w:lvlText w:val="•"/>
      <w:lvlJc w:val="left"/>
      <w:pPr>
        <w:ind w:left="8931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7527214"/>
    <w:multiLevelType w:val="hybridMultilevel"/>
    <w:tmpl w:val="7A1E33F4"/>
    <w:lvl w:ilvl="0" w:tplc="8AA45474">
      <w:numFmt w:val="bullet"/>
      <w:lvlText w:val="–"/>
      <w:lvlJc w:val="left"/>
      <w:pPr>
        <w:ind w:left="23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1" w:tplc="7BEEF9F8">
      <w:numFmt w:val="bullet"/>
      <w:lvlText w:val="•"/>
      <w:lvlJc w:val="left"/>
      <w:pPr>
        <w:ind w:left="3258" w:hanging="360"/>
      </w:pPr>
      <w:rPr>
        <w:rFonts w:hint="default"/>
        <w:lang w:val="cs-CZ" w:eastAsia="cs-CZ" w:bidi="cs-CZ"/>
      </w:rPr>
    </w:lvl>
    <w:lvl w:ilvl="2" w:tplc="29DAF854">
      <w:numFmt w:val="bullet"/>
      <w:lvlText w:val="•"/>
      <w:lvlJc w:val="left"/>
      <w:pPr>
        <w:ind w:left="4117" w:hanging="360"/>
      </w:pPr>
      <w:rPr>
        <w:rFonts w:hint="default"/>
        <w:lang w:val="cs-CZ" w:eastAsia="cs-CZ" w:bidi="cs-CZ"/>
      </w:rPr>
    </w:lvl>
    <w:lvl w:ilvl="3" w:tplc="42CCF974">
      <w:numFmt w:val="bullet"/>
      <w:lvlText w:val="•"/>
      <w:lvlJc w:val="left"/>
      <w:pPr>
        <w:ind w:left="4975" w:hanging="360"/>
      </w:pPr>
      <w:rPr>
        <w:rFonts w:hint="default"/>
        <w:lang w:val="cs-CZ" w:eastAsia="cs-CZ" w:bidi="cs-CZ"/>
      </w:rPr>
    </w:lvl>
    <w:lvl w:ilvl="4" w:tplc="89AE7216">
      <w:numFmt w:val="bullet"/>
      <w:lvlText w:val="•"/>
      <w:lvlJc w:val="left"/>
      <w:pPr>
        <w:ind w:left="5834" w:hanging="360"/>
      </w:pPr>
      <w:rPr>
        <w:rFonts w:hint="default"/>
        <w:lang w:val="cs-CZ" w:eastAsia="cs-CZ" w:bidi="cs-CZ"/>
      </w:rPr>
    </w:lvl>
    <w:lvl w:ilvl="5" w:tplc="52EEFFF6">
      <w:numFmt w:val="bullet"/>
      <w:lvlText w:val="•"/>
      <w:lvlJc w:val="left"/>
      <w:pPr>
        <w:ind w:left="6693" w:hanging="360"/>
      </w:pPr>
      <w:rPr>
        <w:rFonts w:hint="default"/>
        <w:lang w:val="cs-CZ" w:eastAsia="cs-CZ" w:bidi="cs-CZ"/>
      </w:rPr>
    </w:lvl>
    <w:lvl w:ilvl="6" w:tplc="2CA4E080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  <w:lvl w:ilvl="7" w:tplc="3616572C">
      <w:numFmt w:val="bullet"/>
      <w:lvlText w:val="•"/>
      <w:lvlJc w:val="left"/>
      <w:pPr>
        <w:ind w:left="8410" w:hanging="360"/>
      </w:pPr>
      <w:rPr>
        <w:rFonts w:hint="default"/>
        <w:lang w:val="cs-CZ" w:eastAsia="cs-CZ" w:bidi="cs-CZ"/>
      </w:rPr>
    </w:lvl>
    <w:lvl w:ilvl="8" w:tplc="C47C3BBC">
      <w:numFmt w:val="bullet"/>
      <w:lvlText w:val="•"/>
      <w:lvlJc w:val="left"/>
      <w:pPr>
        <w:ind w:left="9269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754B18D2"/>
    <w:multiLevelType w:val="multilevel"/>
    <w:tmpl w:val="CD724B60"/>
    <w:lvl w:ilvl="0">
      <w:start w:val="1"/>
      <w:numFmt w:val="decimal"/>
      <w:lvlText w:val="%1.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cs-CZ" w:eastAsia="cs-CZ" w:bidi="cs-CZ"/>
      </w:rPr>
    </w:lvl>
    <w:lvl w:ilvl="2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74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78AA5239"/>
    <w:multiLevelType w:val="hybridMultilevel"/>
    <w:tmpl w:val="305EF2CE"/>
    <w:lvl w:ilvl="0" w:tplc="50426628">
      <w:start w:val="1"/>
      <w:numFmt w:val="upperRoman"/>
      <w:lvlText w:val="%1.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990A989A">
      <w:numFmt w:val="bullet"/>
      <w:lvlText w:val="•"/>
      <w:lvlJc w:val="left"/>
      <w:pPr>
        <w:ind w:left="2610" w:hanging="720"/>
      </w:pPr>
      <w:rPr>
        <w:rFonts w:hint="default"/>
        <w:lang w:val="cs-CZ" w:eastAsia="cs-CZ" w:bidi="cs-CZ"/>
      </w:rPr>
    </w:lvl>
    <w:lvl w:ilvl="2" w:tplc="E03E5394">
      <w:numFmt w:val="bullet"/>
      <w:lvlText w:val="•"/>
      <w:lvlJc w:val="left"/>
      <w:pPr>
        <w:ind w:left="3541" w:hanging="720"/>
      </w:pPr>
      <w:rPr>
        <w:rFonts w:hint="default"/>
        <w:lang w:val="cs-CZ" w:eastAsia="cs-CZ" w:bidi="cs-CZ"/>
      </w:rPr>
    </w:lvl>
    <w:lvl w:ilvl="3" w:tplc="F09C4F44">
      <w:numFmt w:val="bullet"/>
      <w:lvlText w:val="•"/>
      <w:lvlJc w:val="left"/>
      <w:pPr>
        <w:ind w:left="4471" w:hanging="720"/>
      </w:pPr>
      <w:rPr>
        <w:rFonts w:hint="default"/>
        <w:lang w:val="cs-CZ" w:eastAsia="cs-CZ" w:bidi="cs-CZ"/>
      </w:rPr>
    </w:lvl>
    <w:lvl w:ilvl="4" w:tplc="7270991A">
      <w:numFmt w:val="bullet"/>
      <w:lvlText w:val="•"/>
      <w:lvlJc w:val="left"/>
      <w:pPr>
        <w:ind w:left="5402" w:hanging="720"/>
      </w:pPr>
      <w:rPr>
        <w:rFonts w:hint="default"/>
        <w:lang w:val="cs-CZ" w:eastAsia="cs-CZ" w:bidi="cs-CZ"/>
      </w:rPr>
    </w:lvl>
    <w:lvl w:ilvl="5" w:tplc="05A288EC">
      <w:numFmt w:val="bullet"/>
      <w:lvlText w:val="•"/>
      <w:lvlJc w:val="left"/>
      <w:pPr>
        <w:ind w:left="6333" w:hanging="720"/>
      </w:pPr>
      <w:rPr>
        <w:rFonts w:hint="default"/>
        <w:lang w:val="cs-CZ" w:eastAsia="cs-CZ" w:bidi="cs-CZ"/>
      </w:rPr>
    </w:lvl>
    <w:lvl w:ilvl="6" w:tplc="5986F1AE">
      <w:numFmt w:val="bullet"/>
      <w:lvlText w:val="•"/>
      <w:lvlJc w:val="left"/>
      <w:pPr>
        <w:ind w:left="7263" w:hanging="720"/>
      </w:pPr>
      <w:rPr>
        <w:rFonts w:hint="default"/>
        <w:lang w:val="cs-CZ" w:eastAsia="cs-CZ" w:bidi="cs-CZ"/>
      </w:rPr>
    </w:lvl>
    <w:lvl w:ilvl="7" w:tplc="3440E280">
      <w:numFmt w:val="bullet"/>
      <w:lvlText w:val="•"/>
      <w:lvlJc w:val="left"/>
      <w:pPr>
        <w:ind w:left="8194" w:hanging="720"/>
      </w:pPr>
      <w:rPr>
        <w:rFonts w:hint="default"/>
        <w:lang w:val="cs-CZ" w:eastAsia="cs-CZ" w:bidi="cs-CZ"/>
      </w:rPr>
    </w:lvl>
    <w:lvl w:ilvl="8" w:tplc="F2C879A0">
      <w:numFmt w:val="bullet"/>
      <w:lvlText w:val="•"/>
      <w:lvlJc w:val="left"/>
      <w:pPr>
        <w:ind w:left="9125" w:hanging="720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F"/>
    <w:rsid w:val="005204CB"/>
    <w:rsid w:val="007A1FF8"/>
    <w:rsid w:val="007C2FE3"/>
    <w:rsid w:val="00A26EA6"/>
    <w:rsid w:val="00C0037F"/>
    <w:rsid w:val="00C556FB"/>
    <w:rsid w:val="00C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E70D"/>
  <w15:chartTrackingRefBased/>
  <w15:docId w15:val="{243F48FD-9910-4641-885E-48CAC84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00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7C2FE3"/>
    <w:pPr>
      <w:ind w:left="1316" w:hanging="3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003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037F"/>
    <w:rPr>
      <w:rFonts w:ascii="Times New Roman" w:eastAsia="Times New Roman" w:hAnsi="Times New Roman" w:cs="Times New Roman"/>
      <w:sz w:val="24"/>
      <w:szCs w:val="24"/>
      <w:lang w:val="cs-CZ" w:eastAsia="cs-CZ" w:bidi="cs-CZ"/>
    </w:rPr>
  </w:style>
  <w:style w:type="paragraph" w:styleId="Odstavecseseznamem">
    <w:name w:val="List Paragraph"/>
    <w:basedOn w:val="Normln"/>
    <w:uiPriority w:val="1"/>
    <w:qFormat/>
    <w:rsid w:val="00C0037F"/>
    <w:pPr>
      <w:ind w:left="1676" w:hanging="361"/>
    </w:pPr>
  </w:style>
  <w:style w:type="character" w:customStyle="1" w:styleId="Nadpis1Char">
    <w:name w:val="Nadpis 1 Char"/>
    <w:basedOn w:val="Standardnpsmoodstavce"/>
    <w:link w:val="Nadpis1"/>
    <w:uiPriority w:val="1"/>
    <w:rsid w:val="007C2FE3"/>
    <w:rPr>
      <w:rFonts w:ascii="Times New Roman" w:eastAsia="Times New Roman" w:hAnsi="Times New Roman" w:cs="Times New Roman"/>
      <w:b/>
      <w:bCs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5</cp:revision>
  <dcterms:created xsi:type="dcterms:W3CDTF">2019-12-04T13:22:00Z</dcterms:created>
  <dcterms:modified xsi:type="dcterms:W3CDTF">2022-10-05T06:55:00Z</dcterms:modified>
</cp:coreProperties>
</file>