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68" w:rsidRDefault="00121468" w:rsidP="00121468">
      <w:pPr>
        <w:spacing w:after="0" w:line="240" w:lineRule="auto"/>
        <w:ind w:left="720" w:hanging="720"/>
        <w:jc w:val="center"/>
        <w:rPr>
          <w:rFonts w:ascii="Times New Roman" w:eastAsia="Times New Roman" w:hAnsi="Times New Roman"/>
          <w:b/>
          <w:noProof/>
          <w:sz w:val="24"/>
          <w:szCs w:val="20"/>
        </w:rPr>
      </w:pPr>
      <w:r>
        <w:rPr>
          <w:rFonts w:ascii="Times New Roman" w:hAnsi="Times New Roman"/>
          <w:b/>
          <w:noProof/>
          <w:sz w:val="24"/>
        </w:rPr>
        <w:t>PŘÍLOHA IV</w:t>
      </w:r>
    </w:p>
    <w:p w:rsidR="00121468" w:rsidRDefault="00121468" w:rsidP="00121468">
      <w:pPr>
        <w:spacing w:after="0" w:line="240" w:lineRule="auto"/>
        <w:ind w:left="720" w:hanging="720"/>
        <w:jc w:val="center"/>
        <w:rPr>
          <w:rFonts w:ascii="Times New Roman" w:eastAsia="Times New Roman" w:hAnsi="Times New Roman"/>
          <w:b/>
          <w:noProof/>
          <w:sz w:val="24"/>
          <w:szCs w:val="20"/>
        </w:rPr>
      </w:pPr>
    </w:p>
    <w:p w:rsidR="00121468" w:rsidRDefault="00121468" w:rsidP="00121468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Seznam podpůrných dokladů, které musí předložit žadatelé o vízum v Uzbekistánu</w:t>
      </w:r>
    </w:p>
    <w:p w:rsidR="00121468" w:rsidRDefault="00121468" w:rsidP="00121468">
      <w:pPr>
        <w:shd w:val="clear" w:color="auto" w:fill="FFFFFF"/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I.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Podpůrné doklady, které musí předložit všichni žadatelé: </w:t>
      </w:r>
    </w:p>
    <w:p w:rsidR="00121468" w:rsidRDefault="00121468" w:rsidP="00121468">
      <w:pPr>
        <w:numPr>
          <w:ilvl w:val="0"/>
          <w:numId w:val="24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Doklad o bydlišti v Uzbekistánu.</w:t>
      </w:r>
    </w:p>
    <w:p w:rsidR="00121468" w:rsidRDefault="00121468" w:rsidP="00121468">
      <w:pPr>
        <w:numPr>
          <w:ilvl w:val="0"/>
          <w:numId w:val="24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Rezervace zpáteční jízdenky/letenky. </w:t>
      </w:r>
    </w:p>
    <w:p w:rsidR="00121468" w:rsidRDefault="00121468" w:rsidP="00121468">
      <w:pPr>
        <w:numPr>
          <w:ilvl w:val="0"/>
          <w:numId w:val="24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Doklad o finančních prostředcích odpovídajících alespoň minimální částce požadované na každý den pobytu v členském státě:</w:t>
      </w:r>
    </w:p>
    <w:p w:rsidR="00121468" w:rsidRDefault="00121468" w:rsidP="00121468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originál bankovního výpisu za poslední tři měsíce (všichni žadatelé);</w:t>
      </w:r>
    </w:p>
    <w:p w:rsidR="00121468" w:rsidRDefault="00121468" w:rsidP="00121468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mezinárodně přijímaná kreditní karta společně s posledním výpisem ke kreditní kartě (všichni žadatelé);</w:t>
      </w:r>
    </w:p>
    <w:p w:rsidR="00121468" w:rsidRDefault="00121468" w:rsidP="00121468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potvrzení o mzdě uvádějící výši mzdy za posledních dvanáct měsíců (v případě zaměstnanců);</w:t>
      </w:r>
    </w:p>
    <w:p w:rsidR="00121468" w:rsidRDefault="00121468" w:rsidP="00121468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potvrzení zaměstnavatele nebo vzdělávací instituce o zaměstnání a funkci (v případě zaměstnanců) nebo o statusu studenta (v případě studentů);</w:t>
      </w:r>
    </w:p>
    <w:p w:rsidR="00121468" w:rsidRDefault="00121468" w:rsidP="00121468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zápočtový list (v případě zaměstnanců);</w:t>
      </w:r>
    </w:p>
    <w:p w:rsidR="00121468" w:rsidRDefault="00121468" w:rsidP="00121468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potvrzení zaměstnavatele nebo vzdělávací instituce o dovolené (v případě zaměstnanců) nebo o prázdninách (v případě studentů);</w:t>
      </w:r>
    </w:p>
    <w:p w:rsidR="00121468" w:rsidRDefault="00121468" w:rsidP="00121468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kopie výpisu z obchodního rejstříku nebo licence (v případě majitele společnosti nebo osoby samostatně výdělečně činné);</w:t>
      </w:r>
    </w:p>
    <w:p w:rsidR="00121468" w:rsidRDefault="00121468" w:rsidP="00121468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doklad o zaplacení daní (v případě majitele společnosti nebo osoby samostatně výdělečně činné);</w:t>
      </w:r>
    </w:p>
    <w:p w:rsidR="00121468" w:rsidRDefault="00121468" w:rsidP="00121468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potvrzení o pobírání důchodu (v případě důchodců) a/nebo</w:t>
      </w:r>
    </w:p>
    <w:p w:rsidR="00121468" w:rsidRDefault="00121468" w:rsidP="00121468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jakýkoli jiný doklad o finančních prostředcích (např. doklad o převedených finančních prostředcích, smlouvy o pronájmu nemovitosti, originál dokladu o převzetí finančních nákladů souvisejících s pobytem žadatele nebo o jiné právní formě sponzoringu, je-li rovněž v členském státě uznávána, doklad o stipendiu nebo výzkumném grantu atd.).</w:t>
      </w:r>
    </w:p>
    <w:p w:rsidR="00121468" w:rsidRDefault="00121468" w:rsidP="00121468">
      <w:pPr>
        <w:numPr>
          <w:ilvl w:val="0"/>
          <w:numId w:val="24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Potvrzený doklad o ubytování v závislosti na účelu cesty na celou dobu pobytu.</w:t>
      </w:r>
    </w:p>
    <w:p w:rsidR="00121468" w:rsidRDefault="00121468" w:rsidP="00121468">
      <w:pPr>
        <w:numPr>
          <w:ilvl w:val="0"/>
          <w:numId w:val="24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Doklad o rodinných vazbách v Uzbekistánu (originál cestovního pasu manžela/manželky a dětí, rodné listy dětí, doklad o manželství atd.).</w:t>
      </w:r>
    </w:p>
    <w:p w:rsidR="00121468" w:rsidRDefault="00121468" w:rsidP="00121468">
      <w:pPr>
        <w:numPr>
          <w:ilvl w:val="0"/>
          <w:numId w:val="24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Dodatečné požadavky u nezletilých osob (osoby mladší 18 let):</w:t>
      </w:r>
    </w:p>
    <w:p w:rsidR="00121468" w:rsidRDefault="00121468" w:rsidP="00121468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rodný list žadatele</w:t>
      </w:r>
      <w:r>
        <w:rPr>
          <w:rFonts w:ascii="Times New Roman" w:hAnsi="Times New Roman"/>
          <w:noProof/>
          <w:sz w:val="24"/>
          <w:vertAlign w:val="superscript"/>
        </w:rPr>
        <w:footnoteReference w:id="1"/>
      </w:r>
      <w:r>
        <w:rPr>
          <w:rFonts w:ascii="Times New Roman" w:hAnsi="Times New Roman"/>
          <w:noProof/>
          <w:sz w:val="24"/>
        </w:rPr>
        <w:t>;</w:t>
      </w:r>
    </w:p>
    <w:p w:rsidR="00121468" w:rsidRDefault="00121468" w:rsidP="00121468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kopie cestovních pasů rodičů</w:t>
      </w:r>
      <w:r>
        <w:rPr>
          <w:rFonts w:ascii="Times New Roman" w:hAnsi="Times New Roman"/>
          <w:noProof/>
          <w:sz w:val="24"/>
          <w:vertAlign w:val="superscript"/>
        </w:rPr>
        <w:footnoteReference w:id="2"/>
      </w:r>
      <w:r>
        <w:rPr>
          <w:rFonts w:ascii="Times New Roman" w:hAnsi="Times New Roman"/>
          <w:noProof/>
          <w:sz w:val="24"/>
        </w:rPr>
        <w:t>;</w:t>
      </w:r>
    </w:p>
    <w:p w:rsidR="00121468" w:rsidRDefault="00121468" w:rsidP="00121468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lastRenderedPageBreak/>
        <w:t>notářsky ověřený souhlas rodiče nebo právního zástupce, pokud nezletilá osoba cestuje samostatně nebo pouze s jedním z rodičů</w:t>
      </w:r>
      <w:r>
        <w:rPr>
          <w:rFonts w:ascii="Times New Roman" w:hAnsi="Times New Roman"/>
          <w:noProof/>
          <w:sz w:val="24"/>
          <w:vertAlign w:val="superscript"/>
        </w:rPr>
        <w:footnoteReference w:id="3"/>
      </w:r>
      <w:r>
        <w:rPr>
          <w:rFonts w:ascii="Times New Roman" w:hAnsi="Times New Roman"/>
          <w:noProof/>
          <w:sz w:val="24"/>
        </w:rPr>
        <w:t>.</w:t>
      </w:r>
    </w:p>
    <w:p w:rsidR="00121468" w:rsidRDefault="00121468" w:rsidP="00121468">
      <w:pPr>
        <w:spacing w:before="120" w:after="120" w:line="240" w:lineRule="auto"/>
        <w:jc w:val="both"/>
        <w:rPr>
          <w:rFonts w:ascii="Times New Roman" w:eastAsia="Times New Roman" w:hAnsi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 II.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Doklady, jež je třeba předložit v závislosti na účelu cesty:</w:t>
      </w:r>
    </w:p>
    <w:p w:rsidR="00121468" w:rsidRDefault="00121468" w:rsidP="00121468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Tranzit</w:t>
      </w:r>
    </w:p>
    <w:p w:rsidR="00121468" w:rsidRDefault="00121468" w:rsidP="00121468">
      <w:pPr>
        <w:numPr>
          <w:ilvl w:val="0"/>
          <w:numId w:val="28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doklad o zákonném povolení (vízum nebo osvobození od vízové povinnosti) ke vstupu do země konečného určení.</w:t>
      </w:r>
    </w:p>
    <w:p w:rsidR="00121468" w:rsidRDefault="00121468" w:rsidP="00121468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Cestovní ruch</w:t>
      </w:r>
    </w:p>
    <w:p w:rsidR="00121468" w:rsidRDefault="00121468" w:rsidP="00121468">
      <w:pPr>
        <w:numPr>
          <w:ilvl w:val="0"/>
          <w:numId w:val="28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předem zaplacená rezervace v hotelu nebo prázdninovém ubytování nebo </w:t>
      </w:r>
    </w:p>
    <w:p w:rsidR="00121468" w:rsidRDefault="00121468" w:rsidP="00121468">
      <w:pPr>
        <w:numPr>
          <w:ilvl w:val="0"/>
          <w:numId w:val="28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potvrzení o zaplacení zájezdu nebo</w:t>
      </w:r>
    </w:p>
    <w:p w:rsidR="00121468" w:rsidRDefault="00121468" w:rsidP="00121468">
      <w:pPr>
        <w:numPr>
          <w:ilvl w:val="0"/>
          <w:numId w:val="28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jiný potvrzený doklad o ubytování.</w:t>
      </w:r>
    </w:p>
    <w:p w:rsidR="00121468" w:rsidRDefault="00121468" w:rsidP="00121468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Návštěva příbuzných nebo přátel</w:t>
      </w:r>
    </w:p>
    <w:p w:rsidR="00121468" w:rsidRDefault="00121468" w:rsidP="00121468">
      <w:pPr>
        <w:spacing w:before="120" w:after="120" w:line="240" w:lineRule="auto"/>
        <w:ind w:left="36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–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originál potvrzení o převzetí finančních nákladů souvisejících s pobytem žadatele a ubytování vystaveného místními orgány členského státu určení (vnitrostátní formulář) a/nebo originál osobní pozvánky podepsané hostitelskou stranou, kopie cestovního pasu hostitelské strany a kopie povolení k pobytu (u státních příslušníků zemí mimo EU). Ověřte si prosím konkrétní vnitrostátní správní formality členského státu určení; </w:t>
      </w:r>
    </w:p>
    <w:p w:rsidR="00121468" w:rsidRDefault="00121468" w:rsidP="00121468">
      <w:pPr>
        <w:numPr>
          <w:ilvl w:val="0"/>
          <w:numId w:val="29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potvrzení o rodinných vztazích a kopie cestovního pasu příbuzné osoby (v případě návštěvy příbuzných).</w:t>
      </w:r>
    </w:p>
    <w:p w:rsidR="00121468" w:rsidRDefault="00121468" w:rsidP="00121468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Obchodní cesta</w:t>
      </w:r>
    </w:p>
    <w:p w:rsidR="00121468" w:rsidRDefault="00121468" w:rsidP="00121468">
      <w:pPr>
        <w:numPr>
          <w:ilvl w:val="0"/>
          <w:numId w:val="29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oficiální osobní pozvánka od podniku nebo orgánu k účasti na schůzi, konferenci nebo akci související s obchodem, průmyslem nebo prací s potvrzením financování pobytu a jakýmikoli dalšími dokumenty prokazujícími existenci obchodních nebo pracovních vztahů nebo</w:t>
      </w:r>
    </w:p>
    <w:p w:rsidR="00121468" w:rsidRDefault="00121468" w:rsidP="00121468">
      <w:pPr>
        <w:numPr>
          <w:ilvl w:val="0"/>
          <w:numId w:val="29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vstupenky na veletrh, kongres nebo podobné akce nebo</w:t>
      </w:r>
    </w:p>
    <w:p w:rsidR="00121468" w:rsidRDefault="00121468" w:rsidP="00121468">
      <w:pPr>
        <w:numPr>
          <w:ilvl w:val="0"/>
          <w:numId w:val="30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jiné dokumenty potvrzující obchodní činnosti nebo obchodní vazby související s členským státem;</w:t>
      </w:r>
    </w:p>
    <w:p w:rsidR="00121468" w:rsidRDefault="00121468" w:rsidP="00121468">
      <w:pPr>
        <w:numPr>
          <w:ilvl w:val="0"/>
          <w:numId w:val="30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výpis z obchodního rejstříku nebo licence hostitelského podniku;</w:t>
      </w:r>
    </w:p>
    <w:p w:rsidR="00121468" w:rsidRDefault="00121468" w:rsidP="00121468">
      <w:pPr>
        <w:numPr>
          <w:ilvl w:val="0"/>
          <w:numId w:val="30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hotelová rezervace nebo potvrzení hostitelské strany, pokud tato strana hradí ubytování.</w:t>
      </w:r>
    </w:p>
    <w:p w:rsidR="00121468" w:rsidRDefault="00121468" w:rsidP="00121468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Cesta za účelem účasti na kulturních či sportovních akcích nebo za účelem studia, výzkumu či školení </w:t>
      </w:r>
    </w:p>
    <w:p w:rsidR="00121468" w:rsidRDefault="00121468" w:rsidP="00121468">
      <w:pPr>
        <w:numPr>
          <w:ilvl w:val="0"/>
          <w:numId w:val="31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oficiální osobní doklad nebo písemné pozvání od organizátora kulturní, sportovní, školící, vzdělávací nebo výzkumné akce, nebo písemné potvrzení o přijetí od univerzity nebo instituce v členském státě určení uvádějící délku pobytu a potvrzující financování pobytu;</w:t>
      </w:r>
    </w:p>
    <w:p w:rsidR="00121468" w:rsidRDefault="00121468" w:rsidP="00121468">
      <w:pPr>
        <w:numPr>
          <w:ilvl w:val="0"/>
          <w:numId w:val="31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předem zaplacená hotelová rezervace nebo doklad o jiném ubytování na celou dobu pobytu v členském státě (např. rezervace ubytování na vysokoškolské koleji);</w:t>
      </w:r>
    </w:p>
    <w:p w:rsidR="00121468" w:rsidRDefault="00121468" w:rsidP="00121468">
      <w:pPr>
        <w:numPr>
          <w:ilvl w:val="0"/>
          <w:numId w:val="31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lastRenderedPageBreak/>
        <w:t>písemné potvrzení uzbeckých orgánů v případě skupinových cest o souhlasu s cestou jednotlivých členů skupiny.</w:t>
      </w:r>
    </w:p>
    <w:p w:rsidR="00121468" w:rsidRDefault="00121468" w:rsidP="00121468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Lékařská péče</w:t>
      </w:r>
    </w:p>
    <w:p w:rsidR="00121468" w:rsidRDefault="00121468" w:rsidP="00121468">
      <w:pPr>
        <w:numPr>
          <w:ilvl w:val="0"/>
          <w:numId w:val="32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oficiální osobní doklad nebo písemné pozvání od hostitelské kliniky nebo lékaře v členském státě potvrzující nutnost, přibližné náklady a předpokládané trvání léčby, (případně) včetně potvrzení, zda je zapotřebí, aby pacienta doprovázela jiná osoba;</w:t>
      </w:r>
    </w:p>
    <w:p w:rsidR="00121468" w:rsidRDefault="00121468" w:rsidP="00121468">
      <w:pPr>
        <w:numPr>
          <w:ilvl w:val="0"/>
          <w:numId w:val="32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potvrzení o zaplacení lékařské péče nebo</w:t>
      </w:r>
    </w:p>
    <w:p w:rsidR="00121468" w:rsidRDefault="00121468" w:rsidP="00121468">
      <w:pPr>
        <w:numPr>
          <w:ilvl w:val="0"/>
          <w:numId w:val="32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originál potvrzení o převzetí finančních nákladů souvisejících s pobytem žadatele vystaveného místním orgánem členského státu určení (vnitrostátní formulář) nebo o jiné zákonné formě sponzoringu, je-li rovněž v členském státě uznávána;</w:t>
      </w:r>
    </w:p>
    <w:p w:rsidR="00121468" w:rsidRDefault="00121468" w:rsidP="00121468">
      <w:pPr>
        <w:numPr>
          <w:ilvl w:val="0"/>
          <w:numId w:val="32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předem zaplacená hotelová rezervace nebo originál osobního pozvání s notářsky ověřeným podpisem hostitelské strany potvrzující dostupnost ubytování.</w:t>
      </w:r>
    </w:p>
    <w:p w:rsidR="00121468" w:rsidRDefault="00121468" w:rsidP="00121468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Oficiální delegace </w:t>
      </w:r>
    </w:p>
    <w:p w:rsidR="00121468" w:rsidRDefault="00121468" w:rsidP="00121468">
      <w:pPr>
        <w:numPr>
          <w:ilvl w:val="0"/>
          <w:numId w:val="33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kopie oficiálního pozvání z členského státu určení nebo od mezinárodní organizace;</w:t>
      </w:r>
    </w:p>
    <w:p w:rsidR="00121468" w:rsidRDefault="00121468" w:rsidP="00121468">
      <w:pPr>
        <w:numPr>
          <w:ilvl w:val="0"/>
          <w:numId w:val="33"/>
        </w:num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verbální nóta vystavená příslušným ministerstvem nebo orgánem potvrzující, že žadatel je členem oficiální delegace cestující do členského státu, aby se tam účastnil akce uvedené v pozvánce, a uvádějící stranu, jež odpovídá za náklady na pobyt.</w:t>
      </w:r>
    </w:p>
    <w:p w:rsidR="005D78D3" w:rsidRPr="00121468" w:rsidRDefault="005D78D3" w:rsidP="00121468">
      <w:bookmarkStart w:id="0" w:name="_GoBack"/>
      <w:bookmarkEnd w:id="0"/>
    </w:p>
    <w:sectPr w:rsidR="005D78D3" w:rsidRPr="00121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00B" w:rsidRDefault="0067200B" w:rsidP="0067200B">
      <w:pPr>
        <w:spacing w:after="0" w:line="240" w:lineRule="auto"/>
      </w:pPr>
      <w:r>
        <w:separator/>
      </w:r>
    </w:p>
  </w:endnote>
  <w:endnote w:type="continuationSeparator" w:id="0">
    <w:p w:rsidR="0067200B" w:rsidRDefault="0067200B" w:rsidP="0067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AB9" w:rsidRDefault="001214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AB9" w:rsidRDefault="0012146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2E7AB9" w:rsidRDefault="0012146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AB9" w:rsidRDefault="001214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00B" w:rsidRDefault="0067200B" w:rsidP="0067200B">
      <w:pPr>
        <w:spacing w:after="0" w:line="240" w:lineRule="auto"/>
      </w:pPr>
      <w:r>
        <w:separator/>
      </w:r>
    </w:p>
  </w:footnote>
  <w:footnote w:type="continuationSeparator" w:id="0">
    <w:p w:rsidR="0067200B" w:rsidRDefault="0067200B" w:rsidP="0067200B">
      <w:pPr>
        <w:spacing w:after="0" w:line="240" w:lineRule="auto"/>
      </w:pPr>
      <w:r>
        <w:continuationSeparator/>
      </w:r>
    </w:p>
  </w:footnote>
  <w:footnote w:id="1">
    <w:p w:rsidR="00121468" w:rsidRDefault="00121468" w:rsidP="00121468">
      <w:pPr>
        <w:pStyle w:val="Textpoznpodarou"/>
        <w:ind w:left="120" w:hanging="120"/>
        <w:rPr>
          <w:rFonts w:eastAsia="Calibri"/>
        </w:rPr>
      </w:pPr>
      <w:r>
        <w:rPr>
          <w:rStyle w:val="Znakapoznpodarou"/>
        </w:rPr>
        <w:footnoteRef/>
      </w:r>
      <w:r>
        <w:t xml:space="preserve"> V případě dítěte narozeného mimo manželství potvrzení z matriky, že otec souhlasil se záznamem do rodného listu.</w:t>
      </w:r>
    </w:p>
  </w:footnote>
  <w:footnote w:id="2">
    <w:p w:rsidR="00121468" w:rsidRDefault="00121468" w:rsidP="00121468">
      <w:pPr>
        <w:pStyle w:val="Textpoznpodarou"/>
        <w:ind w:left="120" w:hanging="120"/>
        <w:rPr>
          <w:rFonts w:ascii="Calibri" w:hAnsi="Calibri"/>
        </w:rPr>
      </w:pPr>
      <w:r>
        <w:rPr>
          <w:rStyle w:val="Znakapoznpodarou"/>
        </w:rPr>
        <w:footnoteRef/>
      </w:r>
      <w:r>
        <w:t xml:space="preserve"> Jeden cestovní pas pouze v případě, že má nezletilá osoba jen jednoho rodiče nebo jediného rodiče s rodičovskou odpovědností (ve druhém případě je třeba předložit doklad o výlučné péči jednoho z rodičů). </w:t>
      </w:r>
    </w:p>
  </w:footnote>
  <w:footnote w:id="3">
    <w:p w:rsidR="00121468" w:rsidRDefault="00121468" w:rsidP="00121468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Výjimky z tohoto pravidla se umožní v případě, že rodič, s nímž má nezletilá osoba cestovat, je jedinou osobou s rodičovskou odpovědností.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AB9" w:rsidRDefault="001214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AB9" w:rsidRDefault="001214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AB9" w:rsidRDefault="001214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36B"/>
    <w:multiLevelType w:val="hybridMultilevel"/>
    <w:tmpl w:val="60E46A2E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562C"/>
    <w:multiLevelType w:val="hybridMultilevel"/>
    <w:tmpl w:val="8578BD2E"/>
    <w:lvl w:ilvl="0" w:tplc="50F4FC7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5E66F3A"/>
    <w:multiLevelType w:val="hybridMultilevel"/>
    <w:tmpl w:val="96249012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930BE"/>
    <w:multiLevelType w:val="hybridMultilevel"/>
    <w:tmpl w:val="0E067AF8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73706"/>
    <w:multiLevelType w:val="hybridMultilevel"/>
    <w:tmpl w:val="5608C19C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61138"/>
    <w:multiLevelType w:val="hybridMultilevel"/>
    <w:tmpl w:val="186A194A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E476E"/>
    <w:multiLevelType w:val="hybridMultilevel"/>
    <w:tmpl w:val="B284DE70"/>
    <w:lvl w:ilvl="0" w:tplc="50F4FC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1E1CB2"/>
    <w:multiLevelType w:val="hybridMultilevel"/>
    <w:tmpl w:val="F2D0A3E0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A33F7"/>
    <w:multiLevelType w:val="hybridMultilevel"/>
    <w:tmpl w:val="56D245CA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B6A79"/>
    <w:multiLevelType w:val="hybridMultilevel"/>
    <w:tmpl w:val="3C481C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B6E1A"/>
    <w:multiLevelType w:val="hybridMultilevel"/>
    <w:tmpl w:val="D4FEC1CE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70022"/>
    <w:multiLevelType w:val="singleLevel"/>
    <w:tmpl w:val="2DDA5640"/>
    <w:name w:val="Bullet 2__1"/>
    <w:lvl w:ilvl="0">
      <w:start w:val="1"/>
      <w:numFmt w:val="bullet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2" w15:restartNumberingAfterBreak="0">
    <w:nsid w:val="2A2763E2"/>
    <w:multiLevelType w:val="hybridMultilevel"/>
    <w:tmpl w:val="6EAE67A6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D25DE"/>
    <w:multiLevelType w:val="hybridMultilevel"/>
    <w:tmpl w:val="1B166224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A1BE8"/>
    <w:multiLevelType w:val="hybridMultilevel"/>
    <w:tmpl w:val="70945ECC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43B2A"/>
    <w:multiLevelType w:val="hybridMultilevel"/>
    <w:tmpl w:val="37C26546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814FA"/>
    <w:multiLevelType w:val="singleLevel"/>
    <w:tmpl w:val="C2500274"/>
    <w:name w:val="Tiret 1__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3BC0796C"/>
    <w:multiLevelType w:val="hybridMultilevel"/>
    <w:tmpl w:val="5EB0FD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6FBE3A2C">
      <w:start w:val="1"/>
      <w:numFmt w:val="decimal"/>
      <w:lvlText w:val="(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02D6A"/>
    <w:multiLevelType w:val="multilevel"/>
    <w:tmpl w:val="5628ACB4"/>
    <w:name w:val="Point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9" w15:restartNumberingAfterBreak="0">
    <w:nsid w:val="3D1D3CD9"/>
    <w:multiLevelType w:val="hybridMultilevel"/>
    <w:tmpl w:val="B1B01F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6FBE3A2C">
      <w:start w:val="1"/>
      <w:numFmt w:val="decimal"/>
      <w:lvlText w:val="(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F0293"/>
    <w:multiLevelType w:val="hybridMultilevel"/>
    <w:tmpl w:val="784C70B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9772A"/>
    <w:multiLevelType w:val="hybridMultilevel"/>
    <w:tmpl w:val="14D0B174"/>
    <w:lvl w:ilvl="0" w:tplc="50F4FC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F42ADD"/>
    <w:multiLevelType w:val="hybridMultilevel"/>
    <w:tmpl w:val="CF9AF34C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531B6"/>
    <w:multiLevelType w:val="hybridMultilevel"/>
    <w:tmpl w:val="0BAC29C0"/>
    <w:lvl w:ilvl="0" w:tplc="50F4FC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EE40A2"/>
    <w:multiLevelType w:val="hybridMultilevel"/>
    <w:tmpl w:val="620600E8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871B0"/>
    <w:multiLevelType w:val="hybridMultilevel"/>
    <w:tmpl w:val="1D327B96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726D7"/>
    <w:multiLevelType w:val="hybridMultilevel"/>
    <w:tmpl w:val="F1922BC0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E2857"/>
    <w:multiLevelType w:val="hybridMultilevel"/>
    <w:tmpl w:val="0062FFEE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213DD"/>
    <w:multiLevelType w:val="hybridMultilevel"/>
    <w:tmpl w:val="1526D8C8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F4FC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91856"/>
    <w:multiLevelType w:val="singleLevel"/>
    <w:tmpl w:val="C2A4B774"/>
    <w:lvl w:ilvl="0">
      <w:start w:val="1"/>
      <w:numFmt w:val="bullet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0" w15:restartNumberingAfterBreak="0">
    <w:nsid w:val="6A2D0E2F"/>
    <w:multiLevelType w:val="hybridMultilevel"/>
    <w:tmpl w:val="762C0348"/>
    <w:name w:val="Bullet 0__1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FF64AC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BA448BC"/>
    <w:multiLevelType w:val="hybridMultilevel"/>
    <w:tmpl w:val="B6FC66BE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00E2D"/>
    <w:multiLevelType w:val="hybridMultilevel"/>
    <w:tmpl w:val="BB44BAFA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635F1"/>
    <w:multiLevelType w:val="hybridMultilevel"/>
    <w:tmpl w:val="A93E5AF2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1"/>
  </w:num>
  <w:num w:numId="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D3"/>
    <w:rsid w:val="00121468"/>
    <w:rsid w:val="0014475C"/>
    <w:rsid w:val="0016614C"/>
    <w:rsid w:val="00216E12"/>
    <w:rsid w:val="00591A0E"/>
    <w:rsid w:val="005D78D3"/>
    <w:rsid w:val="006358DD"/>
    <w:rsid w:val="0067200B"/>
    <w:rsid w:val="007C7D0F"/>
    <w:rsid w:val="00993C78"/>
    <w:rsid w:val="009A6B85"/>
    <w:rsid w:val="00A75836"/>
    <w:rsid w:val="00B77781"/>
    <w:rsid w:val="00DE6CCB"/>
    <w:rsid w:val="00E6670E"/>
    <w:rsid w:val="00F14ACF"/>
    <w:rsid w:val="00FB30FD"/>
    <w:rsid w:val="00FD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4EFB8-8A66-4F13-AC13-F9E56246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78D3"/>
    <w:pPr>
      <w:spacing w:after="200" w:line="276" w:lineRule="auto"/>
    </w:pPr>
    <w:rPr>
      <w:rFonts w:ascii="Calibri" w:eastAsia="Calibri" w:hAnsi="Calibri" w:cs="Times New Roman"/>
      <w:lang w:val="cs-CZ" w:eastAsia="cs-CZ" w:bidi="cs-CZ"/>
    </w:rPr>
  </w:style>
  <w:style w:type="paragraph" w:styleId="Nadpis2">
    <w:name w:val="heading 2"/>
    <w:next w:val="Normln"/>
    <w:link w:val="Nadpis2Char"/>
    <w:uiPriority w:val="9"/>
    <w:unhideWhenUsed/>
    <w:qFormat/>
    <w:rsid w:val="00B77781"/>
    <w:pPr>
      <w:keepNext/>
      <w:keepLines/>
      <w:spacing w:after="96"/>
      <w:ind w:left="10" w:right="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dpis3">
    <w:name w:val="heading 3"/>
    <w:next w:val="Normln"/>
    <w:link w:val="Nadpis3Char"/>
    <w:uiPriority w:val="9"/>
    <w:unhideWhenUsed/>
    <w:qFormat/>
    <w:rsid w:val="00B77781"/>
    <w:pPr>
      <w:keepNext/>
      <w:keepLines/>
      <w:spacing w:after="5" w:line="271" w:lineRule="auto"/>
      <w:ind w:left="10" w:right="65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67200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7200B"/>
    <w:rPr>
      <w:rFonts w:ascii="Times New Roman" w:eastAsia="Times New Roman" w:hAnsi="Times New Roman" w:cs="Times New Roman"/>
      <w:sz w:val="20"/>
      <w:szCs w:val="20"/>
      <w:lang w:val="cs-CZ" w:eastAsia="cs-CZ" w:bidi="cs-CZ"/>
    </w:rPr>
  </w:style>
  <w:style w:type="character" w:styleId="Znakapoznpodarou">
    <w:name w:val="footnote reference"/>
    <w:unhideWhenUsed/>
    <w:rsid w:val="0067200B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B7778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dpis3Char">
    <w:name w:val="Nadpis 3 Char"/>
    <w:basedOn w:val="Standardnpsmoodstavce"/>
    <w:link w:val="Nadpis3"/>
    <w:rsid w:val="00B7778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n"/>
    <w:link w:val="footnotedescriptionChar"/>
    <w:hidden/>
    <w:rsid w:val="006358DD"/>
    <w:pPr>
      <w:spacing w:after="23"/>
      <w:ind w:left="72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6358D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6358D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993C78"/>
    <w:rPr>
      <w:color w:val="0563C1" w:themeColor="hyperlink"/>
      <w:u w:val="single"/>
    </w:rPr>
  </w:style>
  <w:style w:type="paragraph" w:customStyle="1" w:styleId="Point0">
    <w:name w:val="Point 0"/>
    <w:basedOn w:val="Normln"/>
    <w:rsid w:val="007C7D0F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ret1">
    <w:name w:val="Tiret 1"/>
    <w:basedOn w:val="Normln"/>
    <w:rsid w:val="007C7D0F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0number">
    <w:name w:val="Point 0 (number)"/>
    <w:basedOn w:val="Normln"/>
    <w:rsid w:val="007C7D0F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1number">
    <w:name w:val="Point 1 (number)"/>
    <w:basedOn w:val="Normln"/>
    <w:rsid w:val="007C7D0F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number">
    <w:name w:val="Point 2 (number)"/>
    <w:basedOn w:val="Normln"/>
    <w:rsid w:val="007C7D0F"/>
    <w:pPr>
      <w:numPr>
        <w:ilvl w:val="4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3number">
    <w:name w:val="Point 3 (number)"/>
    <w:basedOn w:val="Normln"/>
    <w:rsid w:val="007C7D0F"/>
    <w:pPr>
      <w:numPr>
        <w:ilvl w:val="6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0letter">
    <w:name w:val="Point 0 (letter)"/>
    <w:basedOn w:val="Normln"/>
    <w:rsid w:val="007C7D0F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1letter">
    <w:name w:val="Point 1 (letter)"/>
    <w:basedOn w:val="Normln"/>
    <w:rsid w:val="007C7D0F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letter">
    <w:name w:val="Point 2 (letter)"/>
    <w:basedOn w:val="Normln"/>
    <w:rsid w:val="007C7D0F"/>
    <w:pPr>
      <w:numPr>
        <w:ilvl w:val="5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3letter">
    <w:name w:val="Point 3 (letter)"/>
    <w:basedOn w:val="Normln"/>
    <w:rsid w:val="007C7D0F"/>
    <w:pPr>
      <w:numPr>
        <w:ilvl w:val="7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4letter">
    <w:name w:val="Point 4 (letter)"/>
    <w:basedOn w:val="Normln"/>
    <w:rsid w:val="007C7D0F"/>
    <w:pPr>
      <w:numPr>
        <w:ilvl w:val="8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0">
    <w:name w:val="Bullet 0"/>
    <w:basedOn w:val="Normln"/>
    <w:rsid w:val="007C7D0F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2">
    <w:name w:val="Bullet 2"/>
    <w:basedOn w:val="Normln"/>
    <w:rsid w:val="007C7D0F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C7D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Corpsdutexte">
    <w:name w:val="Corps du texte_"/>
    <w:link w:val="Corpsdutexte0"/>
    <w:rsid w:val="009A6B85"/>
    <w:rPr>
      <w:shd w:val="clear" w:color="auto" w:fill="FFFFFF"/>
    </w:rPr>
  </w:style>
  <w:style w:type="character" w:customStyle="1" w:styleId="En-tte2">
    <w:name w:val="En-tête #2_"/>
    <w:link w:val="En-tte20"/>
    <w:rsid w:val="009A6B85"/>
    <w:rPr>
      <w:shd w:val="clear" w:color="auto" w:fill="FFFFFF"/>
    </w:rPr>
  </w:style>
  <w:style w:type="paragraph" w:customStyle="1" w:styleId="Corpsdutexte0">
    <w:name w:val="Corps du texte"/>
    <w:basedOn w:val="Normln"/>
    <w:link w:val="Corpsdutexte"/>
    <w:rsid w:val="009A6B85"/>
    <w:pPr>
      <w:widowControl w:val="0"/>
      <w:shd w:val="clear" w:color="auto" w:fill="FFFFFF"/>
      <w:spacing w:after="180" w:line="269" w:lineRule="exact"/>
      <w:ind w:hanging="720"/>
    </w:pPr>
    <w:rPr>
      <w:rFonts w:asciiTheme="minorHAnsi" w:eastAsiaTheme="minorHAnsi" w:hAnsiTheme="minorHAnsi" w:cstheme="minorBidi"/>
      <w:lang w:val="en-US" w:eastAsia="en-US" w:bidi="ar-SA"/>
    </w:rPr>
  </w:style>
  <w:style w:type="paragraph" w:customStyle="1" w:styleId="En-tte20">
    <w:name w:val="En-tête #2"/>
    <w:basedOn w:val="Normln"/>
    <w:link w:val="En-tte2"/>
    <w:rsid w:val="009A6B85"/>
    <w:pPr>
      <w:widowControl w:val="0"/>
      <w:shd w:val="clear" w:color="auto" w:fill="FFFFFF"/>
      <w:spacing w:after="600" w:line="0" w:lineRule="atLeast"/>
      <w:jc w:val="center"/>
      <w:outlineLvl w:val="1"/>
    </w:pPr>
    <w:rPr>
      <w:rFonts w:asciiTheme="minorHAnsi" w:eastAsiaTheme="minorHAnsi" w:hAnsiTheme="minorHAnsi" w:cstheme="minorBidi"/>
      <w:lang w:val="en-US"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A758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5836"/>
    <w:rPr>
      <w:rFonts w:ascii="Calibri" w:eastAsia="Calibri" w:hAnsi="Calibri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758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836"/>
    <w:rPr>
      <w:rFonts w:ascii="Calibri" w:eastAsia="Calibri" w:hAnsi="Calibri" w:cs="Times New Roman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OCST</cp:lastModifiedBy>
  <cp:revision>2</cp:revision>
  <dcterms:created xsi:type="dcterms:W3CDTF">2019-12-11T13:09:00Z</dcterms:created>
  <dcterms:modified xsi:type="dcterms:W3CDTF">2019-12-11T13:09:00Z</dcterms:modified>
</cp:coreProperties>
</file>