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A9" w:rsidRDefault="00A220A9" w:rsidP="00A220A9">
      <w:pPr>
        <w:pStyle w:val="Annexetitre"/>
        <w:rPr>
          <w:noProof/>
        </w:rPr>
      </w:pPr>
      <w:r>
        <w:rPr>
          <w:noProof/>
        </w:rPr>
        <w:t>PŘÍLOHA I</w:t>
      </w:r>
    </w:p>
    <w:p w:rsidR="00A220A9" w:rsidRDefault="00A220A9" w:rsidP="00A220A9">
      <w:pPr>
        <w:pStyle w:val="NormalCentered"/>
        <w:rPr>
          <w:b/>
          <w:noProof/>
        </w:rPr>
      </w:pPr>
      <w:r>
        <w:rPr>
          <w:b/>
          <w:noProof/>
        </w:rPr>
        <w:t>Seznam podpůrných dokladů, které musí předložit žadatelé o krátkodobá víza v</w:t>
      </w:r>
    </w:p>
    <w:p w:rsidR="00A220A9" w:rsidRDefault="00A220A9" w:rsidP="00A220A9">
      <w:pPr>
        <w:shd w:val="clear" w:color="auto" w:fill="FFFFFF"/>
        <w:tabs>
          <w:tab w:val="left" w:pos="0"/>
        </w:tabs>
        <w:jc w:val="center"/>
        <w:rPr>
          <w:noProof/>
        </w:rPr>
      </w:pPr>
      <w:r>
        <w:rPr>
          <w:b/>
          <w:noProof/>
        </w:rPr>
        <w:t xml:space="preserve">Chile </w:t>
      </w:r>
    </w:p>
    <w:p w:rsidR="00A220A9" w:rsidRDefault="00A220A9" w:rsidP="00A220A9">
      <w:pPr>
        <w:pStyle w:val="Point0"/>
        <w:rPr>
          <w:noProof/>
        </w:rPr>
      </w:pPr>
      <w:r>
        <w:rPr>
          <w:noProof/>
        </w:rPr>
        <w:t>A.</w:t>
      </w:r>
      <w:r>
        <w:rPr>
          <w:noProof/>
        </w:rPr>
        <w:tab/>
        <w:t>Podpůrné doklady, které musí předložit všichni žadatelé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 xml:space="preserve">Povolení k pobytu </w:t>
      </w:r>
    </w:p>
    <w:p w:rsidR="00A220A9" w:rsidRDefault="00A220A9" w:rsidP="00A220A9">
      <w:pPr>
        <w:rPr>
          <w:noProof/>
        </w:rPr>
      </w:pPr>
      <w:r>
        <w:rPr>
          <w:noProof/>
        </w:rPr>
        <w:t>Žadatelé, kteří mají bydliště v Chile: chilské povolení k pobytu s platností nejméně tři měsíce po předpokládaném datu odjezdu z území členských států.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>Cestovní rezervace</w:t>
      </w:r>
    </w:p>
    <w:p w:rsidR="00A220A9" w:rsidRDefault="00A220A9" w:rsidP="00A220A9">
      <w:pPr>
        <w:rPr>
          <w:noProof/>
        </w:rPr>
      </w:pPr>
      <w:r>
        <w:rPr>
          <w:noProof/>
        </w:rPr>
        <w:t>Cestovní rezervaci k vstupu na území členských států a jeho opuštění.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>Další požadavky</w:t>
      </w:r>
    </w:p>
    <w:p w:rsidR="00A220A9" w:rsidRDefault="00A220A9" w:rsidP="00A220A9">
      <w:pPr>
        <w:rPr>
          <w:noProof/>
        </w:rPr>
      </w:pPr>
      <w:r>
        <w:rPr>
          <w:noProof/>
        </w:rPr>
        <w:t>Doklad o finančních zdrojích v Chile a integraci v zemi (např. potvrzení o zaměstnání, vlastnictví nemovitosti nebo rodinné vazbě).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>Dodatečné požadavky u nezletilých osob (osoby mladší 18 let)</w:t>
      </w:r>
    </w:p>
    <w:p w:rsidR="00A220A9" w:rsidRDefault="00A220A9" w:rsidP="00A220A9">
      <w:pPr>
        <w:rPr>
          <w:noProof/>
        </w:rPr>
      </w:pPr>
      <w:r>
        <w:rPr>
          <w:noProof/>
        </w:rPr>
        <w:t xml:space="preserve">Souhlas rodiče nebo poručníka či opatrovníka je nutný, pouze pokud nezletilá osoba cestuje samostatně nebo pouze s jedním z rodičů. Výše uvedené samozřejmě neplatí, pokud nezletilá osoba cestuje s osobou, která má výlučnou rodičovskou zodpovědnost. </w:t>
      </w:r>
      <w:r>
        <w:rPr>
          <w:rStyle w:val="Znakapoznpodarou"/>
          <w:noProof/>
        </w:rPr>
        <w:footnoteReference w:id="1"/>
      </w:r>
    </w:p>
    <w:p w:rsidR="00A220A9" w:rsidRDefault="00A220A9" w:rsidP="00A220A9">
      <w:pPr>
        <w:pStyle w:val="Point0"/>
        <w:rPr>
          <w:noProof/>
        </w:rPr>
      </w:pPr>
      <w:r>
        <w:rPr>
          <w:noProof/>
        </w:rPr>
        <w:t>B.</w:t>
      </w:r>
      <w:r>
        <w:rPr>
          <w:noProof/>
        </w:rPr>
        <w:tab/>
        <w:t>Dodatečné podpůrné doklady podle účelu cesty</w:t>
      </w:r>
    </w:p>
    <w:p w:rsidR="00A220A9" w:rsidRDefault="00A220A9" w:rsidP="00A220A9">
      <w:pPr>
        <w:pStyle w:val="Point0"/>
        <w:rPr>
          <w:noProof/>
        </w:rPr>
      </w:pPr>
      <w:r>
        <w:rPr>
          <w:noProof/>
        </w:rPr>
        <w:t>I.</w:t>
      </w:r>
      <w:r>
        <w:rPr>
          <w:noProof/>
        </w:rPr>
        <w:tab/>
        <w:t>LETIŠTNÍ PRŮJEZD</w:t>
      </w:r>
    </w:p>
    <w:p w:rsidR="00A220A9" w:rsidRDefault="00A220A9" w:rsidP="00A220A9">
      <w:pPr>
        <w:rPr>
          <w:b/>
          <w:noProof/>
        </w:rPr>
      </w:pPr>
      <w:r>
        <w:rPr>
          <w:b/>
          <w:noProof/>
        </w:rPr>
        <w:t>Povolení ke vstupu do místa konečného určení</w:t>
      </w:r>
    </w:p>
    <w:p w:rsidR="00A220A9" w:rsidRDefault="00A220A9" w:rsidP="00A220A9">
      <w:pPr>
        <w:rPr>
          <w:noProof/>
        </w:rPr>
      </w:pPr>
      <w:r>
        <w:rPr>
          <w:noProof/>
        </w:rPr>
        <w:t>Doklad o zákonném povolení (vízum, je-li vyžadováno) ke vstupu do země konečného určení.</w:t>
      </w:r>
    </w:p>
    <w:p w:rsidR="00A220A9" w:rsidRDefault="00A220A9" w:rsidP="00A220A9">
      <w:pPr>
        <w:pStyle w:val="Point0"/>
        <w:rPr>
          <w:noProof/>
        </w:rPr>
      </w:pPr>
      <w:r>
        <w:rPr>
          <w:noProof/>
        </w:rPr>
        <w:t>II.</w:t>
      </w:r>
      <w:r>
        <w:rPr>
          <w:noProof/>
        </w:rPr>
        <w:tab/>
        <w:t>TURISTIKA</w:t>
      </w:r>
    </w:p>
    <w:p w:rsidR="00A220A9" w:rsidRDefault="00A220A9" w:rsidP="00A220A9">
      <w:pPr>
        <w:pStyle w:val="Point0number"/>
        <w:numPr>
          <w:ilvl w:val="0"/>
          <w:numId w:val="3"/>
        </w:numPr>
        <w:rPr>
          <w:noProof/>
        </w:rPr>
      </w:pPr>
      <w:r>
        <w:rPr>
          <w:noProof/>
        </w:rPr>
        <w:t xml:space="preserve">Ubytování: kopii hotelové rezervace nebo doklad o jiném ubytování pro celou dobu pobytu v dotčené zemi. 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>Cestovní harmonogram: případný cestovní plán vydaný cestovní kanceláří.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>Prostředky na obživu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Bankovní výpisy za poslední 3 až 6 měsíců.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Případné potvrzení o zaplacení zájezdu.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Doklad o dostatečných prostředcích na pokrytí nákladů pobytu (kreditní karta platná v zahraničí a dostupná částka; cestovní šeky; přístup k běžnému účtu ze zahraničí atd.). Minimální částky vyžadované jednotlivými členskými státy jsou k dispozici na těchto odkazech</w:t>
      </w:r>
      <w:r>
        <w:rPr>
          <w:rStyle w:val="Znakapoznpodarou"/>
          <w:noProof/>
        </w:rPr>
        <w:footnoteReference w:id="2"/>
      </w:r>
      <w:r>
        <w:rPr>
          <w:noProof/>
        </w:rPr>
        <w:t>.</w:t>
      </w:r>
    </w:p>
    <w:p w:rsidR="00A220A9" w:rsidRDefault="00A220A9" w:rsidP="00A220A9">
      <w:pPr>
        <w:pStyle w:val="Point0"/>
        <w:rPr>
          <w:noProof/>
        </w:rPr>
      </w:pPr>
      <w:r>
        <w:rPr>
          <w:noProof/>
        </w:rPr>
        <w:t>III.</w:t>
      </w:r>
      <w:r>
        <w:rPr>
          <w:noProof/>
        </w:rPr>
        <w:tab/>
        <w:t>NÁVŠTĚVA PŘÍBUZNÝCH NEBO PŘÁTEL</w:t>
      </w:r>
    </w:p>
    <w:p w:rsidR="00A220A9" w:rsidRDefault="00A220A9" w:rsidP="00A220A9">
      <w:pPr>
        <w:pStyle w:val="Point0number"/>
        <w:numPr>
          <w:ilvl w:val="0"/>
          <w:numId w:val="4"/>
        </w:numPr>
        <w:rPr>
          <w:noProof/>
        </w:rPr>
      </w:pPr>
      <w:r>
        <w:rPr>
          <w:noProof/>
        </w:rPr>
        <w:lastRenderedPageBreak/>
        <w:t xml:space="preserve">Pozvání od příbuzného či přítele v členském státě určení: </w:t>
      </w:r>
    </w:p>
    <w:p w:rsidR="00A220A9" w:rsidRDefault="00A220A9" w:rsidP="00A220A9">
      <w:pPr>
        <w:rPr>
          <w:noProof/>
        </w:rPr>
      </w:pPr>
      <w:r>
        <w:rPr>
          <w:noProof/>
        </w:rPr>
        <w:t>Oficiální písemné pozvání od příbuzného nebo přítele schválené příslušnými místními orgány členského státu určení. Žádáme vás o ověření konkrétních vnitrostátních správních formalit členského státu určení:</w:t>
      </w:r>
    </w:p>
    <w:p w:rsidR="00A220A9" w:rsidRDefault="00A220A9" w:rsidP="00A220A9">
      <w:pPr>
        <w:pStyle w:val="Point0letter"/>
        <w:rPr>
          <w:noProof/>
        </w:rPr>
      </w:pPr>
      <w:r>
        <w:rPr>
          <w:noProof/>
        </w:rPr>
        <w:t>Pokud zvoucí osoba hradí náklady pobytu žadatele na území členských států (sponzorství): originál potvrzení o převzetí finančních nákladů souvisejících s pobytem cizince a o ubytování potvrzený místními úřady v členském státě určení: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Rakousko:</w:t>
      </w:r>
      <w:r>
        <w:rPr>
          <w:noProof/>
        </w:rPr>
        <w:t xml:space="preserve"> Elektronische Verpflichtungserklärung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Belgie:</w:t>
      </w:r>
      <w:r>
        <w:rPr>
          <w:noProof/>
        </w:rPr>
        <w:t xml:space="preserve"> Engagement de prise en charge (annexe 3bis)/Verbintenis tot tenlasteneming (bijlage 3bis)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Česká republika:</w:t>
      </w:r>
      <w:r>
        <w:rPr>
          <w:noProof/>
        </w:rPr>
        <w:t xml:space="preserve"> Pozvání 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Švýcarsko a Lichtenštejnsko</w:t>
      </w:r>
      <w:r>
        <w:rPr>
          <w:noProof/>
        </w:rPr>
        <w:t>: Verpflichtungserklärung/Déclaration de prise en charge/Dichiarazione di garanzia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Německo:</w:t>
      </w:r>
      <w:r>
        <w:rPr>
          <w:noProof/>
        </w:rPr>
        <w:t xml:space="preserve"> Verpflichtungserklärung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Dánsko:</w:t>
      </w:r>
      <w:r>
        <w:rPr>
          <w:noProof/>
        </w:rPr>
        <w:t xml:space="preserve"> VU1 nebo VU2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Řecko:</w:t>
      </w:r>
      <w:r>
        <w:rPr>
          <w:noProof/>
        </w:rPr>
        <w:t xml:space="preserve"> Ypeuthini dilosi/Υπεύθυνη δήλωση του Ν.1599/1986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Španělsko:</w:t>
      </w:r>
      <w:r>
        <w:rPr>
          <w:noProof/>
        </w:rPr>
        <w:t xml:space="preserve"> Carta de invitación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Francie:</w:t>
      </w:r>
      <w:r>
        <w:rPr>
          <w:noProof/>
        </w:rPr>
        <w:t xml:space="preserve"> Attestation d’accueil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Maďarsko:</w:t>
      </w:r>
      <w:r>
        <w:rPr>
          <w:noProof/>
        </w:rPr>
        <w:t xml:space="preserve"> Meghívólevél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Itálie:</w:t>
      </w:r>
      <w:r>
        <w:rPr>
          <w:noProof/>
        </w:rPr>
        <w:t xml:space="preserve"> Lettera d'Invito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Lucembursko:</w:t>
      </w:r>
      <w:r>
        <w:rPr>
          <w:noProof/>
        </w:rPr>
        <w:t xml:space="preserve"> Engagement de prise en charge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Malta:</w:t>
      </w:r>
      <w:r>
        <w:rPr>
          <w:noProof/>
        </w:rPr>
        <w:t xml:space="preserve"> Declaration of proof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Nizozemsko:</w:t>
      </w:r>
      <w:r>
        <w:rPr>
          <w:noProof/>
        </w:rPr>
        <w:t xml:space="preserve"> </w:t>
      </w:r>
      <w:r>
        <w:rPr>
          <w:rStyle w:val="Zdraznn"/>
          <w:noProof/>
        </w:rPr>
        <w:t>Bewijs van garantstelling en/of particuliere logiesverstrekking 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Norsko:</w:t>
      </w:r>
      <w:r>
        <w:rPr>
          <w:noProof/>
        </w:rPr>
        <w:t xml:space="preserve"> Garantiskjema for besøk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Polsko:</w:t>
      </w:r>
      <w:r>
        <w:rPr>
          <w:noProof/>
        </w:rPr>
        <w:t xml:space="preserve"> Zaproszenie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Portugalsko:</w:t>
      </w:r>
      <w:r>
        <w:rPr>
          <w:noProof/>
        </w:rPr>
        <w:t xml:space="preserve"> Termo de responsabilidade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Švédsko:</w:t>
      </w:r>
      <w:r>
        <w:rPr>
          <w:b/>
          <w:noProof/>
        </w:rPr>
        <w:t xml:space="preserve"> </w:t>
      </w:r>
      <w:r>
        <w:rPr>
          <w:noProof/>
        </w:rPr>
        <w:t>Inbjudan číslo 240011 a výpis ze švédské evidence obyvatelstva (Personbevis) sponzora, spolu s kopií pasu / průkazu totožnosti nebo povolení k pobytu sponzora, doklad o zaměstnání, spolu s výplatními páskami za poslední tři měsíce a výpisy z bankovního účtu za poslední tři měsíce.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  <w:u w:val="single"/>
        </w:rPr>
        <w:t>Slovinsko:</w:t>
      </w:r>
      <w:r>
        <w:rPr>
          <w:noProof/>
        </w:rPr>
        <w:t xml:space="preserve"> Garantno Pismo</w:t>
      </w:r>
    </w:p>
    <w:p w:rsidR="00A220A9" w:rsidRDefault="00A220A9" w:rsidP="00A220A9">
      <w:pPr>
        <w:pStyle w:val="Point0letter"/>
        <w:rPr>
          <w:noProof/>
        </w:rPr>
      </w:pPr>
      <w:r>
        <w:rPr>
          <w:noProof/>
        </w:rPr>
        <w:t>Pokud zvoucí osoba nehradí náklady pobytu žadatele, písemné pozvání ve volném formátu, nebo zvláštní formu pozvání z následujících členských států: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Belgie: Engagement de prise en charge (annexe 3bis)/Verbintenis tot tenlasteneming (bijlage 3bis)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Dánsko: VU1 nebo VU2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lastRenderedPageBreak/>
        <w:t>Řecko: Ypeuthini dilosi/Υπεύθυνη δήλωση του Ν.1599/1986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Španělsko: Carta de invitación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Francie: Attestation d’accueil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Itálie: Lettera d'Invito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Lucembursko: Engagement de prise en charge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Norsko: Garantiskjema for besøk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 xml:space="preserve">Nizozemsko: </w:t>
      </w:r>
      <w:r>
        <w:rPr>
          <w:i/>
          <w:noProof/>
        </w:rPr>
        <w:t>Bewijs van garantstelling en/of particuliere logiesverstrekking 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Portugalsko: Termo de responsabilidade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Švédsko: Inbjudan číslo 240011 a výpis ze švédské evidence obyvatelstva (Personbevis) sponzora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>Prostředky k pobytu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Bankovní výpisy za poslední 3 až 6 měsíců.</w:t>
      </w:r>
    </w:p>
    <w:p w:rsidR="00A220A9" w:rsidRDefault="00A220A9" w:rsidP="00A220A9">
      <w:pPr>
        <w:pStyle w:val="Tiret0"/>
        <w:rPr>
          <w:noProof/>
        </w:rPr>
      </w:pPr>
      <w:r>
        <w:rPr>
          <w:noProof/>
        </w:rPr>
        <w:t>Doklad o dostatečných prostředcích na pokrytí nákladů pobytu (kreditní karta platná v zahraničí a dostupná částka; cestovní šeky; přístup k běžnému účtu ze zahraničí; oficiální písemné pozvání od příbuzného nebo přítele uvádějící dostupnost prostředků na pokrytí nákladů žadatele atd.). Minimální částky vyžadované jednotlivými členskými státy jsou k dispozici na těchto odkazech</w:t>
      </w:r>
      <w:r>
        <w:rPr>
          <w:rStyle w:val="Znakapoznpodarou"/>
          <w:noProof/>
        </w:rPr>
        <w:footnoteReference w:id="3"/>
      </w:r>
      <w:r>
        <w:rPr>
          <w:noProof/>
        </w:rPr>
        <w:t>.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>Ubytování</w:t>
      </w:r>
    </w:p>
    <w:p w:rsidR="00A220A9" w:rsidRDefault="00A220A9" w:rsidP="00A220A9">
      <w:pPr>
        <w:rPr>
          <w:b/>
          <w:noProof/>
        </w:rPr>
      </w:pPr>
      <w:r>
        <w:rPr>
          <w:noProof/>
        </w:rPr>
        <w:t xml:space="preserve">Pokud žadatel nepobývá u zvoucí osoby, kopii hotelové rezervace nebo doklad o jiném ubytování pro celou dobu pobytu v členském státě určení. </w:t>
      </w:r>
    </w:p>
    <w:p w:rsidR="00A220A9" w:rsidRDefault="00A220A9" w:rsidP="00A220A9">
      <w:pPr>
        <w:pStyle w:val="Point0"/>
        <w:rPr>
          <w:noProof/>
        </w:rPr>
      </w:pPr>
      <w:r>
        <w:rPr>
          <w:noProof/>
        </w:rPr>
        <w:t>IV.</w:t>
      </w:r>
      <w:r>
        <w:rPr>
          <w:noProof/>
        </w:rPr>
        <w:tab/>
        <w:t>SLUŽEBNÍ CESTA</w:t>
      </w:r>
    </w:p>
    <w:p w:rsidR="00A220A9" w:rsidRDefault="00A220A9" w:rsidP="00A220A9">
      <w:pPr>
        <w:pStyle w:val="Point0number"/>
        <w:numPr>
          <w:ilvl w:val="0"/>
          <w:numId w:val="5"/>
        </w:numPr>
        <w:rPr>
          <w:noProof/>
        </w:rPr>
      </w:pPr>
      <w:r>
        <w:rPr>
          <w:noProof/>
        </w:rPr>
        <w:t>Ubytování</w:t>
      </w:r>
    </w:p>
    <w:p w:rsidR="00A220A9" w:rsidRDefault="00A220A9" w:rsidP="00A220A9">
      <w:pPr>
        <w:rPr>
          <w:noProof/>
        </w:rPr>
      </w:pPr>
      <w:r>
        <w:rPr>
          <w:noProof/>
        </w:rPr>
        <w:t>Kopii hotelové rezervace nebo doklad o jiném ubytování pro celou dobu pobytu v členském státě určení.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>Služební doklad</w:t>
      </w:r>
    </w:p>
    <w:p w:rsidR="00A220A9" w:rsidRDefault="00A220A9" w:rsidP="00A220A9">
      <w:pPr>
        <w:rPr>
          <w:noProof/>
        </w:rPr>
      </w:pPr>
      <w:r>
        <w:rPr>
          <w:noProof/>
        </w:rPr>
        <w:t>Oficiální doklad od místní společnosti nebo instituce a/nebo společnosti nebo instituce v zemi určení, orazítkovaný a podepsaný.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>Prostředky na obživu</w:t>
      </w:r>
    </w:p>
    <w:p w:rsidR="00A220A9" w:rsidRDefault="00A220A9" w:rsidP="00A220A9">
      <w:pPr>
        <w:rPr>
          <w:noProof/>
        </w:rPr>
      </w:pPr>
      <w:r>
        <w:rPr>
          <w:noProof/>
        </w:rPr>
        <w:t>Doklad nebo dopis od organizátora, pokud organizátor hradí náklady na cestu a pobyt.</w:t>
      </w:r>
    </w:p>
    <w:p w:rsidR="00A220A9" w:rsidRDefault="00A220A9" w:rsidP="00A220A9">
      <w:pPr>
        <w:pStyle w:val="Point0"/>
        <w:rPr>
          <w:noProof/>
        </w:rPr>
      </w:pPr>
      <w:r>
        <w:rPr>
          <w:noProof/>
        </w:rPr>
        <w:t>V.</w:t>
      </w:r>
      <w:r>
        <w:rPr>
          <w:noProof/>
        </w:rPr>
        <w:tab/>
        <w:t>CESTA ZA KULTURNÍM, SPORTOVNÍM, ŠKOLÍCÍM, VZDĚLÁVACÍM NEBO VÝZKUMNÝM ÚČELEM</w:t>
      </w:r>
    </w:p>
    <w:p w:rsidR="00A220A9" w:rsidRDefault="00A220A9" w:rsidP="00A220A9"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Ubytování</w:t>
      </w:r>
    </w:p>
    <w:p w:rsidR="00A220A9" w:rsidRDefault="00A220A9" w:rsidP="00A220A9">
      <w:pPr>
        <w:rPr>
          <w:noProof/>
        </w:rPr>
      </w:pPr>
      <w:r>
        <w:rPr>
          <w:noProof/>
        </w:rPr>
        <w:t xml:space="preserve">Kopii hotelové rezervace nebo doklad o jiném ubytování pro celou dobu pobytu v členském státě určení. 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lastRenderedPageBreak/>
        <w:t>Oficiální pozvání od organizátora</w:t>
      </w:r>
    </w:p>
    <w:p w:rsidR="00A220A9" w:rsidRDefault="00A220A9" w:rsidP="00A220A9">
      <w:pPr>
        <w:rPr>
          <w:noProof/>
        </w:rPr>
      </w:pPr>
      <w:r>
        <w:rPr>
          <w:noProof/>
        </w:rPr>
        <w:t>Oficiální doklad nebo písemné pozvání od organizátora kulturní, sportovní, školící, vzdělávací nebo výzkumné akce, nebo písemné potvrzení přijetí od univerzity nebo instituce v členském státě určení, orazítkované a podepsané.</w:t>
      </w:r>
    </w:p>
    <w:p w:rsidR="00A220A9" w:rsidRDefault="00A220A9" w:rsidP="00A220A9">
      <w:pPr>
        <w:pStyle w:val="Point0number"/>
        <w:rPr>
          <w:noProof/>
        </w:rPr>
      </w:pPr>
      <w:r>
        <w:rPr>
          <w:noProof/>
        </w:rPr>
        <w:t>Prostředky na obživu</w:t>
      </w:r>
    </w:p>
    <w:p w:rsidR="00A220A9" w:rsidRDefault="00A220A9" w:rsidP="00A220A9">
      <w:pPr>
        <w:rPr>
          <w:noProof/>
        </w:rPr>
      </w:pPr>
      <w:r>
        <w:rPr>
          <w:noProof/>
        </w:rPr>
        <w:t xml:space="preserve">Doklad nebo dopis od organizátora, pokud organizátor hradí náklady na cestu a pobyt. </w:t>
      </w:r>
    </w:p>
    <w:p w:rsidR="00702172" w:rsidRDefault="00A220A9" w:rsidP="00A220A9">
      <w:r>
        <w:rPr>
          <w:b/>
          <w:noProof/>
        </w:rPr>
        <w:br w:type="page"/>
      </w:r>
      <w:bookmarkStart w:id="6" w:name="_GoBack"/>
      <w:bookmarkEnd w:id="6"/>
    </w:p>
    <w:sectPr w:rsidR="007021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A9" w:rsidRDefault="00A220A9" w:rsidP="00A220A9">
      <w:pPr>
        <w:spacing w:before="0" w:after="0"/>
      </w:pPr>
      <w:r>
        <w:separator/>
      </w:r>
    </w:p>
  </w:endnote>
  <w:endnote w:type="continuationSeparator" w:id="0">
    <w:p w:rsidR="00A220A9" w:rsidRDefault="00A220A9" w:rsidP="00A220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A9" w:rsidRDefault="00A220A9" w:rsidP="00A220A9">
      <w:pPr>
        <w:spacing w:before="0" w:after="0"/>
      </w:pPr>
      <w:r>
        <w:separator/>
      </w:r>
    </w:p>
  </w:footnote>
  <w:footnote w:type="continuationSeparator" w:id="0">
    <w:p w:rsidR="00A220A9" w:rsidRDefault="00A220A9" w:rsidP="00A220A9">
      <w:pPr>
        <w:spacing w:before="0" w:after="0"/>
      </w:pPr>
      <w:r>
        <w:continuationSeparator/>
      </w:r>
    </w:p>
  </w:footnote>
  <w:footnote w:id="1">
    <w:p w:rsidR="00A220A9" w:rsidRDefault="00A220A9" w:rsidP="00A220A9">
      <w:pPr>
        <w:pStyle w:val="Textpoznpodarou"/>
        <w:rPr>
          <w:szCs w:val="24"/>
        </w:rPr>
      </w:pPr>
      <w:r>
        <w:rPr>
          <w:rStyle w:val="Znakapoznpodarou"/>
          <w:szCs w:val="24"/>
        </w:rPr>
        <w:footnoteRef/>
      </w:r>
      <w:r>
        <w:rPr>
          <w:rFonts w:ascii="Arial" w:hAnsi="Arial"/>
          <w:sz w:val="16"/>
          <w:szCs w:val="24"/>
        </w:rPr>
        <w:tab/>
      </w:r>
      <w:r>
        <w:rPr>
          <w:szCs w:val="24"/>
        </w:rPr>
        <w:t>Vyzýváme žadatele, aby si prostudovali příslušné chilské právní předpisy o cestování nezletilých osob mimo Chile.</w:t>
      </w:r>
    </w:p>
  </w:footnote>
  <w:footnote w:id="2">
    <w:p w:rsidR="00A220A9" w:rsidRDefault="00A220A9" w:rsidP="00A220A9">
      <w:pPr>
        <w:pStyle w:val="Textpoznpodarou"/>
        <w:rPr>
          <w:szCs w:val="24"/>
        </w:rPr>
      </w:pPr>
      <w:bookmarkStart w:id="0" w:name="_Hlt322616796"/>
      <w:bookmarkStart w:id="1" w:name="_Hlt322616795"/>
      <w:bookmarkStart w:id="2" w:name="_Hlt322616826"/>
      <w:bookmarkStart w:id="3" w:name="_Hlt322616825"/>
      <w:bookmarkStart w:id="4" w:name="_Hlt329680577"/>
      <w:bookmarkStart w:id="5" w:name="_Hlt329680576"/>
      <w:r>
        <w:rPr>
          <w:rStyle w:val="Znakapoznpodarou"/>
          <w:szCs w:val="24"/>
        </w:rPr>
        <w:footnoteRef/>
      </w:r>
      <w:r>
        <w:rPr>
          <w:szCs w:val="24"/>
        </w:rPr>
        <w:tab/>
      </w:r>
      <w:hyperlink r:id="rId1" w:tooltip="http://ec.europa.eu/home-affairs/doc_centre/borders/docs/notifications/handbook-annex_25.pdf" w:history="1">
        <w:r>
          <w:rPr>
            <w:rStyle w:val="Hypertextovodkaz"/>
            <w:rFonts w:ascii="Arial" w:hAnsi="Arial"/>
            <w:sz w:val="16"/>
            <w:szCs w:val="24"/>
          </w:rPr>
          <w:t>http://ec.europa.eu/home-affairs/doc_centre/borders/docs/notifications/handbook-annex_25.pdf</w:t>
        </w:r>
      </w:hyperlink>
    </w:p>
    <w:bookmarkEnd w:id="0"/>
    <w:bookmarkEnd w:id="1"/>
    <w:bookmarkEnd w:id="2"/>
    <w:bookmarkEnd w:id="3"/>
    <w:bookmarkEnd w:id="4"/>
    <w:bookmarkEnd w:id="5"/>
    <w:p w:rsidR="00A220A9" w:rsidRDefault="00A220A9" w:rsidP="00A220A9">
      <w:pPr>
        <w:pStyle w:val="Textpoznpodarou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"http://ec.europa.eu/home-affairs/doc_centre/borders/docs/notifications/Meansofsubsistencetable.pdf" \o "http://ec.europa.eu/home-affairs/doc_centre/borders/docs/notifications/Meansofsubsistencetable.pdf" </w:instrText>
      </w:r>
      <w:r>
        <w:rPr>
          <w:szCs w:val="24"/>
        </w:rPr>
        <w:fldChar w:fldCharType="separate"/>
      </w:r>
      <w:r>
        <w:rPr>
          <w:rStyle w:val="Hypertextovodkaz"/>
          <w:rFonts w:ascii="Arial" w:hAnsi="Arial"/>
          <w:sz w:val="16"/>
          <w:szCs w:val="24"/>
        </w:rPr>
        <w:t>http://ec.europa.eu/home-affairs/doc_centre/borders/docs/notifications/Meansofsubsistencetable.pdf</w:t>
      </w:r>
      <w:r>
        <w:rPr>
          <w:szCs w:val="24"/>
        </w:rPr>
        <w:fldChar w:fldCharType="end"/>
      </w:r>
    </w:p>
  </w:footnote>
  <w:footnote w:id="3">
    <w:p w:rsidR="00A220A9" w:rsidRDefault="00A220A9" w:rsidP="00A220A9">
      <w:pPr>
        <w:pStyle w:val="Textpoznpodarou"/>
        <w:rPr>
          <w:szCs w:val="24"/>
        </w:rPr>
      </w:pPr>
      <w:r>
        <w:rPr>
          <w:rStyle w:val="Znakapoznpodarou"/>
          <w:szCs w:val="24"/>
        </w:rPr>
        <w:footnoteRef/>
      </w:r>
      <w:r>
        <w:rPr>
          <w:szCs w:val="24"/>
        </w:rPr>
        <w:tab/>
      </w:r>
      <w:hyperlink r:id="rId2" w:tooltip="http://ec.europa.eu/home-affairs/doc_centre/borders/docs/notifications/handbook-annex_25.pdf" w:history="1">
        <w:r>
          <w:rPr>
            <w:rStyle w:val="Hypertextovodkaz"/>
            <w:rFonts w:ascii="Arial" w:hAnsi="Arial"/>
            <w:sz w:val="16"/>
            <w:szCs w:val="24"/>
          </w:rPr>
          <w:t>http://ec.europa.eu/home-affairs/doc_centre/borders/docs/notifications/handbook-annex_25.pdf</w:t>
        </w:r>
      </w:hyperlink>
    </w:p>
    <w:p w:rsidR="00A220A9" w:rsidRDefault="00A220A9" w:rsidP="00A220A9">
      <w:pPr>
        <w:pStyle w:val="Textpoznpodarou"/>
        <w:rPr>
          <w:szCs w:val="24"/>
        </w:rPr>
      </w:pPr>
      <w:hyperlink r:id="rId3" w:tooltip="http://ec.europa.eu/home-affairs/doc_centre/borders/docs/notifications/Meansofsubsistencetable.pdf" w:history="1">
        <w:r>
          <w:rPr>
            <w:rStyle w:val="Hypertextovodkaz"/>
            <w:rFonts w:ascii="Arial" w:hAnsi="Arial"/>
            <w:sz w:val="16"/>
            <w:szCs w:val="24"/>
          </w:rPr>
          <w:t>http://ec.europa.eu/home-affairs/doc_centre/borders/docs/notifications/Meansofsubsistencetable.pdf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C74"/>
    <w:multiLevelType w:val="multilevel"/>
    <w:tmpl w:val="CC8EDB14"/>
    <w:name w:val="0,2257962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 w15:restartNumberingAfterBreak="0">
    <w:nsid w:val="3BA736C9"/>
    <w:multiLevelType w:val="singleLevel"/>
    <w:tmpl w:val="F00A6C0C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9"/>
    <w:rsid w:val="0071442D"/>
    <w:rsid w:val="00A220A9"/>
    <w:rsid w:val="00B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3001-1CE8-4221-BD7F-0CF98F7C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0A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220A9"/>
    <w:rPr>
      <w:color w:val="0000FF"/>
      <w:u w:val="single"/>
    </w:rPr>
  </w:style>
  <w:style w:type="character" w:styleId="Zdraznn">
    <w:name w:val="Emphasis"/>
    <w:basedOn w:val="Standardnpsmoodstavce"/>
    <w:qFormat/>
    <w:rsid w:val="00A220A9"/>
    <w:rPr>
      <w:i/>
      <w:iCs w:val="0"/>
    </w:rPr>
  </w:style>
  <w:style w:type="paragraph" w:styleId="Textpoznpodarou">
    <w:name w:val="footnote text"/>
    <w:basedOn w:val="Normln"/>
    <w:link w:val="TextpoznpodarouChar"/>
    <w:semiHidden/>
    <w:unhideWhenUsed/>
    <w:rsid w:val="00A220A9"/>
    <w:pPr>
      <w:spacing w:before="0" w:after="0"/>
      <w:ind w:left="720" w:hanging="72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20A9"/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NormalCentered">
    <w:name w:val="Normal Centered"/>
    <w:basedOn w:val="Normln"/>
    <w:rsid w:val="00A220A9"/>
    <w:pPr>
      <w:jc w:val="center"/>
    </w:pPr>
  </w:style>
  <w:style w:type="paragraph" w:customStyle="1" w:styleId="Point0">
    <w:name w:val="Point 0"/>
    <w:basedOn w:val="Normln"/>
    <w:rsid w:val="00A220A9"/>
    <w:pPr>
      <w:ind w:left="850" w:hanging="850"/>
    </w:pPr>
  </w:style>
  <w:style w:type="paragraph" w:customStyle="1" w:styleId="Tiret0">
    <w:name w:val="Tiret 0"/>
    <w:basedOn w:val="Point0"/>
    <w:rsid w:val="00A220A9"/>
    <w:pPr>
      <w:numPr>
        <w:numId w:val="1"/>
      </w:numPr>
    </w:pPr>
  </w:style>
  <w:style w:type="paragraph" w:customStyle="1" w:styleId="Point0number">
    <w:name w:val="Point 0 (number)"/>
    <w:basedOn w:val="Normln"/>
    <w:rsid w:val="00A220A9"/>
    <w:pPr>
      <w:numPr>
        <w:numId w:val="2"/>
      </w:numPr>
    </w:pPr>
  </w:style>
  <w:style w:type="paragraph" w:customStyle="1" w:styleId="Point1number">
    <w:name w:val="Point 1 (number)"/>
    <w:basedOn w:val="Normln"/>
    <w:rsid w:val="00A220A9"/>
    <w:pPr>
      <w:numPr>
        <w:ilvl w:val="2"/>
        <w:numId w:val="2"/>
      </w:numPr>
    </w:pPr>
  </w:style>
  <w:style w:type="paragraph" w:customStyle="1" w:styleId="Point2number">
    <w:name w:val="Point 2 (number)"/>
    <w:basedOn w:val="Normln"/>
    <w:rsid w:val="00A220A9"/>
    <w:pPr>
      <w:numPr>
        <w:ilvl w:val="4"/>
        <w:numId w:val="2"/>
      </w:numPr>
    </w:pPr>
  </w:style>
  <w:style w:type="paragraph" w:customStyle="1" w:styleId="Point3number">
    <w:name w:val="Point 3 (number)"/>
    <w:basedOn w:val="Normln"/>
    <w:rsid w:val="00A220A9"/>
    <w:pPr>
      <w:numPr>
        <w:ilvl w:val="6"/>
        <w:numId w:val="2"/>
      </w:numPr>
    </w:pPr>
  </w:style>
  <w:style w:type="paragraph" w:customStyle="1" w:styleId="Point0letter">
    <w:name w:val="Point 0 (letter)"/>
    <w:basedOn w:val="Normln"/>
    <w:rsid w:val="00A220A9"/>
    <w:pPr>
      <w:numPr>
        <w:ilvl w:val="1"/>
        <w:numId w:val="2"/>
      </w:numPr>
    </w:pPr>
  </w:style>
  <w:style w:type="paragraph" w:customStyle="1" w:styleId="Point1letter">
    <w:name w:val="Point 1 (letter)"/>
    <w:basedOn w:val="Normln"/>
    <w:rsid w:val="00A220A9"/>
    <w:pPr>
      <w:numPr>
        <w:ilvl w:val="3"/>
        <w:numId w:val="2"/>
      </w:numPr>
    </w:pPr>
  </w:style>
  <w:style w:type="paragraph" w:customStyle="1" w:styleId="Point2letter">
    <w:name w:val="Point 2 (letter)"/>
    <w:basedOn w:val="Normln"/>
    <w:rsid w:val="00A220A9"/>
    <w:pPr>
      <w:numPr>
        <w:ilvl w:val="5"/>
        <w:numId w:val="2"/>
      </w:numPr>
    </w:pPr>
  </w:style>
  <w:style w:type="paragraph" w:customStyle="1" w:styleId="Point3letter">
    <w:name w:val="Point 3 (letter)"/>
    <w:basedOn w:val="Normln"/>
    <w:rsid w:val="00A220A9"/>
    <w:pPr>
      <w:numPr>
        <w:ilvl w:val="7"/>
        <w:numId w:val="2"/>
      </w:numPr>
    </w:pPr>
  </w:style>
  <w:style w:type="paragraph" w:customStyle="1" w:styleId="Point4letter">
    <w:name w:val="Point 4 (letter)"/>
    <w:basedOn w:val="Normln"/>
    <w:rsid w:val="00A220A9"/>
    <w:pPr>
      <w:numPr>
        <w:ilvl w:val="8"/>
        <w:numId w:val="2"/>
      </w:numPr>
    </w:pPr>
  </w:style>
  <w:style w:type="paragraph" w:customStyle="1" w:styleId="Annexetitre">
    <w:name w:val="Annexe titre"/>
    <w:basedOn w:val="Normln"/>
    <w:next w:val="Normln"/>
    <w:rsid w:val="00A220A9"/>
    <w:pPr>
      <w:jc w:val="center"/>
    </w:pPr>
    <w:rPr>
      <w:b/>
      <w:u w:val="single"/>
    </w:rPr>
  </w:style>
  <w:style w:type="character" w:styleId="Znakapoznpodarou">
    <w:name w:val="footnote reference"/>
    <w:basedOn w:val="Standardnpsmoodstavce"/>
    <w:semiHidden/>
    <w:unhideWhenUsed/>
    <w:rsid w:val="00A2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home-affairs/doc_centre/borders/docs/notifications/Meansofsubsistencetable.pdf" TargetMode="External"/><Relationship Id="rId2" Type="http://schemas.openxmlformats.org/officeDocument/2006/relationships/hyperlink" Target="http://ec.europa.eu/home-affairs/doc_centre/borders/docs/notifications/handbook-annex_25.pdf" TargetMode="External"/><Relationship Id="rId1" Type="http://schemas.openxmlformats.org/officeDocument/2006/relationships/hyperlink" Target="http://ec.europa.eu/home-affairs/doc_centre/borders/docs/notifications/handbook-annex_25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1</cp:revision>
  <dcterms:created xsi:type="dcterms:W3CDTF">2019-12-11T13:40:00Z</dcterms:created>
  <dcterms:modified xsi:type="dcterms:W3CDTF">2019-12-11T13:40:00Z</dcterms:modified>
</cp:coreProperties>
</file>